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E8F" w:rsidRPr="009E68E6" w:rsidRDefault="00394E8F" w:rsidP="009E68E6">
      <w:pPr>
        <w:jc w:val="center"/>
        <w:rPr>
          <w:rFonts w:ascii="Arial" w:eastAsia="Calibri" w:hAnsi="Arial" w:cs="Arial"/>
          <w:sz w:val="28"/>
        </w:rPr>
      </w:pPr>
      <w:r w:rsidRPr="00394E8F">
        <w:rPr>
          <w:rFonts w:ascii="Arial" w:eastAsia="Calibri" w:hAnsi="Arial" w:cs="Arial"/>
          <w:b/>
          <w:sz w:val="28"/>
          <w:lang w:val="id-ID"/>
        </w:rPr>
        <w:t>STANDAR KOMPETENSI</w:t>
      </w:r>
      <w:r w:rsidRPr="00394E8F">
        <w:rPr>
          <w:rFonts w:ascii="Arial" w:eastAsia="Calibri" w:hAnsi="Arial" w:cs="Arial"/>
          <w:b/>
          <w:sz w:val="28"/>
        </w:rPr>
        <w:t xml:space="preserve"> </w:t>
      </w:r>
      <w:r w:rsidRPr="00394E8F">
        <w:rPr>
          <w:rFonts w:ascii="Arial" w:eastAsia="Calibri" w:hAnsi="Arial" w:cs="Arial"/>
          <w:b/>
          <w:sz w:val="28"/>
          <w:lang w:val="id-ID"/>
        </w:rPr>
        <w:t>JABATAN</w:t>
      </w:r>
    </w:p>
    <w:tbl>
      <w:tblPr>
        <w:tblStyle w:val="TableGrid1"/>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
        <w:gridCol w:w="1843"/>
        <w:gridCol w:w="586"/>
        <w:gridCol w:w="250"/>
        <w:gridCol w:w="141"/>
        <w:gridCol w:w="708"/>
        <w:gridCol w:w="163"/>
        <w:gridCol w:w="2228"/>
        <w:gridCol w:w="1165"/>
        <w:gridCol w:w="992"/>
        <w:gridCol w:w="1139"/>
        <w:gridCol w:w="561"/>
        <w:gridCol w:w="293"/>
      </w:tblGrid>
      <w:tr w:rsidR="00394E8F" w:rsidRPr="00394E8F" w:rsidTr="001C618E">
        <w:trPr>
          <w:gridAfter w:val="1"/>
          <w:wAfter w:w="293" w:type="dxa"/>
          <w:trHeight w:val="326"/>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Nama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394E8F" w:rsidRPr="00FE7260" w:rsidRDefault="00FE7260" w:rsidP="006A0936">
            <w:pPr>
              <w:rPr>
                <w:rFonts w:ascii="Arial" w:eastAsia="Calibri" w:hAnsi="Arial" w:cs="Arial"/>
                <w:sz w:val="24"/>
                <w:szCs w:val="24"/>
                <w:lang w:val="en-US"/>
              </w:rPr>
            </w:pPr>
            <w:r w:rsidRPr="00FE7260">
              <w:rPr>
                <w:rFonts w:ascii="Arial" w:hAnsi="Arial" w:cs="Arial"/>
                <w:sz w:val="24"/>
                <w:szCs w:val="24"/>
              </w:rPr>
              <w:t xml:space="preserve">Analis </w:t>
            </w:r>
            <w:r w:rsidR="006A0936">
              <w:rPr>
                <w:rFonts w:ascii="Arial" w:hAnsi="Arial" w:cs="Arial"/>
                <w:sz w:val="24"/>
                <w:szCs w:val="24"/>
              </w:rPr>
              <w:t>Data Ekonomi Makro</w:t>
            </w:r>
          </w:p>
        </w:tc>
      </w:tr>
      <w:tr w:rsidR="00394E8F" w:rsidRPr="00394E8F" w:rsidTr="001C618E">
        <w:trPr>
          <w:gridAfter w:val="1"/>
          <w:wAfter w:w="293" w:type="dxa"/>
          <w:trHeight w:val="264"/>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Kelompok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394E8F" w:rsidRPr="00FE7260" w:rsidRDefault="009708F3" w:rsidP="000557F6">
            <w:pPr>
              <w:jc w:val="both"/>
              <w:rPr>
                <w:rFonts w:ascii="Arial" w:eastAsia="Calibri" w:hAnsi="Arial" w:cs="Arial"/>
                <w:sz w:val="24"/>
                <w:szCs w:val="24"/>
                <w:lang w:val="en-US"/>
              </w:rPr>
            </w:pPr>
            <w:r w:rsidRPr="00FE7260">
              <w:rPr>
                <w:rFonts w:ascii="Arial" w:eastAsia="Calibri" w:hAnsi="Arial" w:cs="Arial"/>
                <w:noProof/>
                <w:sz w:val="24"/>
                <w:szCs w:val="24"/>
              </w:rPr>
              <w:t xml:space="preserve">Jabatan </w:t>
            </w:r>
            <w:r w:rsidR="000557F6" w:rsidRPr="00FE7260">
              <w:rPr>
                <w:rFonts w:ascii="Arial" w:eastAsia="Calibri" w:hAnsi="Arial" w:cs="Arial"/>
                <w:noProof/>
                <w:sz w:val="24"/>
                <w:szCs w:val="24"/>
                <w:lang w:val="en-US"/>
              </w:rPr>
              <w:t>Administrasi</w:t>
            </w:r>
          </w:p>
        </w:tc>
      </w:tr>
      <w:tr w:rsidR="00394E8F" w:rsidRPr="00394E8F" w:rsidTr="001C618E">
        <w:trPr>
          <w:gridAfter w:val="1"/>
          <w:wAfter w:w="293" w:type="dxa"/>
          <w:trHeight w:val="282"/>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Urusan Pemerintah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394E8F" w:rsidRPr="00FE7260" w:rsidRDefault="00685630" w:rsidP="00CE3A77">
            <w:pPr>
              <w:rPr>
                <w:rFonts w:ascii="Arial" w:eastAsia="Calibri" w:hAnsi="Arial" w:cs="Arial"/>
                <w:sz w:val="24"/>
                <w:szCs w:val="24"/>
                <w:lang w:val="en-US"/>
              </w:rPr>
            </w:pPr>
            <w:r w:rsidRPr="00FE7260">
              <w:rPr>
                <w:rFonts w:ascii="Arial" w:eastAsia="Calibri" w:hAnsi="Arial" w:cs="Arial"/>
                <w:sz w:val="24"/>
                <w:szCs w:val="24"/>
                <w:lang w:val="en-US"/>
              </w:rPr>
              <w:t xml:space="preserve">Bidang </w:t>
            </w:r>
            <w:r w:rsidR="00FA3C19" w:rsidRPr="00FE7260">
              <w:rPr>
                <w:rFonts w:ascii="Arial" w:hAnsi="Arial" w:cs="Arial"/>
                <w:sz w:val="24"/>
                <w:szCs w:val="24"/>
              </w:rPr>
              <w:t>Pemerintahan Umum</w:t>
            </w:r>
          </w:p>
        </w:tc>
      </w:tr>
      <w:tr w:rsidR="00394E8F" w:rsidRPr="00394E8F" w:rsidTr="001C618E">
        <w:trPr>
          <w:gridAfter w:val="1"/>
          <w:wAfter w:w="293" w:type="dxa"/>
          <w:trHeight w:val="285"/>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Kode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9E68E6" w:rsidRDefault="00685630" w:rsidP="00394E8F">
            <w:pPr>
              <w:rPr>
                <w:rFonts w:ascii="Arial" w:eastAsia="Calibri" w:hAnsi="Arial" w:cs="Arial"/>
                <w:sz w:val="24"/>
                <w:lang w:val="en-US"/>
              </w:rPr>
            </w:pPr>
            <w:r>
              <w:rPr>
                <w:rFonts w:ascii="Arial" w:eastAsia="Calibri" w:hAnsi="Arial" w:cs="Arial"/>
                <w:sz w:val="24"/>
                <w:lang w:val="en-US"/>
              </w:rPr>
              <w:t>-</w:t>
            </w:r>
          </w:p>
          <w:p w:rsidR="009E68E6" w:rsidRPr="00C9625C" w:rsidRDefault="009E68E6" w:rsidP="00394E8F">
            <w:pPr>
              <w:rPr>
                <w:rFonts w:ascii="Arial" w:eastAsia="Calibri" w:hAnsi="Arial" w:cs="Arial"/>
                <w:sz w:val="24"/>
                <w:lang w:val="en-US"/>
              </w:rPr>
            </w:pP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53"/>
        </w:trPr>
        <w:tc>
          <w:tcPr>
            <w:tcW w:w="10069" w:type="dxa"/>
            <w:gridSpan w:val="12"/>
            <w:shd w:val="clear" w:color="auto" w:fill="4F6228" w:themeFill="accent3" w:themeFillShade="80"/>
            <w:vAlign w:val="center"/>
          </w:tcPr>
          <w:p w:rsidR="00394E8F" w:rsidRPr="009708F3" w:rsidRDefault="009708F3" w:rsidP="009708F3">
            <w:pPr>
              <w:jc w:val="center"/>
              <w:rPr>
                <w:rFonts w:ascii="Arial" w:eastAsia="Calibri" w:hAnsi="Arial" w:cs="Arial"/>
                <w:b/>
              </w:rPr>
            </w:pPr>
            <w:r>
              <w:rPr>
                <w:rFonts w:ascii="Arial" w:eastAsia="Calibri" w:hAnsi="Arial" w:cs="Arial"/>
                <w:b/>
                <w:sz w:val="24"/>
              </w:rPr>
              <w:t>JABATAN PELAKSANA</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53"/>
        </w:trPr>
        <w:tc>
          <w:tcPr>
            <w:tcW w:w="10069" w:type="dxa"/>
            <w:gridSpan w:val="12"/>
            <w:shd w:val="clear" w:color="auto" w:fill="B6DDE8" w:themeFill="accent5" w:themeFillTint="66"/>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I. IKHTISAR JABATAN</w:t>
            </w:r>
          </w:p>
        </w:tc>
      </w:tr>
      <w:tr w:rsidR="00F70879"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6"/>
        </w:trPr>
        <w:tc>
          <w:tcPr>
            <w:tcW w:w="10069" w:type="dxa"/>
            <w:gridSpan w:val="12"/>
          </w:tcPr>
          <w:p w:rsidR="00F70879" w:rsidRPr="009708F3" w:rsidRDefault="006A0936" w:rsidP="006A0936">
            <w:pPr>
              <w:autoSpaceDE w:val="0"/>
              <w:autoSpaceDN w:val="0"/>
              <w:adjustRightInd w:val="0"/>
              <w:jc w:val="both"/>
              <w:rPr>
                <w:rFonts w:ascii="Arial" w:hAnsi="Arial" w:cs="Arial"/>
                <w:sz w:val="24"/>
                <w:szCs w:val="24"/>
              </w:rPr>
            </w:pPr>
            <w:r w:rsidRPr="006A0936">
              <w:rPr>
                <w:rFonts w:ascii="Arial" w:hAnsi="Arial" w:cs="Arial"/>
                <w:color w:val="000000"/>
                <w:sz w:val="24"/>
                <w:szCs w:val="24"/>
                <w:shd w:val="clear" w:color="auto" w:fill="FFFFFF"/>
              </w:rPr>
              <w:t>Melakukan kegiatan analisis dan penelaahan data ekonomi makro dalam rangka penyusunan rekomendasi kebijakan di bidang keuangan sesuai dengan prosedur yang berlaku agar semua pekerjaan dapat diselesaikan secara berdayaguna dan berhasil guna</w:t>
            </w:r>
            <w:r w:rsidR="00B41FC6" w:rsidRPr="00B41FC6">
              <w:rPr>
                <w:rFonts w:ascii="Arial" w:hAnsi="Arial" w:cs="Arial"/>
                <w:sz w:val="24"/>
                <w:szCs w:val="24"/>
              </w:rPr>
              <w:t>.</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22"/>
        </w:trPr>
        <w:tc>
          <w:tcPr>
            <w:tcW w:w="10069" w:type="dxa"/>
            <w:gridSpan w:val="12"/>
            <w:shd w:val="clear" w:color="auto" w:fill="B6DDE8" w:themeFill="accent5" w:themeFillTint="66"/>
            <w:vAlign w:val="center"/>
          </w:tcPr>
          <w:p w:rsidR="00394E8F" w:rsidRPr="00F70879" w:rsidRDefault="00394E8F" w:rsidP="00394E8F">
            <w:pPr>
              <w:rPr>
                <w:rFonts w:ascii="Arial" w:eastAsia="Calibri" w:hAnsi="Arial" w:cs="Arial"/>
                <w:b/>
                <w:sz w:val="24"/>
              </w:rPr>
            </w:pPr>
            <w:r w:rsidRPr="00F70879">
              <w:rPr>
                <w:rFonts w:ascii="Arial" w:eastAsia="Calibri" w:hAnsi="Arial" w:cs="Arial"/>
                <w:b/>
                <w:sz w:val="24"/>
              </w:rPr>
              <w:t>II. STANDAR KOMPETENSI</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2679" w:type="dxa"/>
            <w:gridSpan w:val="3"/>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Kompetensi</w:t>
            </w:r>
          </w:p>
        </w:tc>
        <w:tc>
          <w:tcPr>
            <w:tcW w:w="849" w:type="dxa"/>
            <w:gridSpan w:val="2"/>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Level</w:t>
            </w:r>
          </w:p>
        </w:tc>
        <w:tc>
          <w:tcPr>
            <w:tcW w:w="2391" w:type="dxa"/>
            <w:gridSpan w:val="2"/>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Deksripsi</w:t>
            </w:r>
          </w:p>
        </w:tc>
        <w:tc>
          <w:tcPr>
            <w:tcW w:w="4150" w:type="dxa"/>
            <w:gridSpan w:val="5"/>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Indikator Kompetensi</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0069" w:type="dxa"/>
            <w:gridSpan w:val="12"/>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A. Manajerial</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1.  Integritas</w:t>
            </w: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ind w:right="-534"/>
              <w:rPr>
                <w:rFonts w:ascii="Arial" w:eastAsia="Calibri" w:hAnsi="Arial" w:cs="Arial"/>
                <w:sz w:val="24"/>
              </w:rPr>
            </w:pPr>
          </w:p>
        </w:tc>
        <w:tc>
          <w:tcPr>
            <w:tcW w:w="2391" w:type="dxa"/>
            <w:gridSpan w:val="2"/>
          </w:tcPr>
          <w:p w:rsidR="000557F6" w:rsidRPr="000557F6" w:rsidRDefault="000557F6" w:rsidP="000557F6">
            <w:pPr>
              <w:rPr>
                <w:rFonts w:ascii="Arial" w:eastAsia="Calibri" w:hAnsi="Arial" w:cs="Arial"/>
                <w:sz w:val="24"/>
              </w:rPr>
            </w:pPr>
            <w:r w:rsidRPr="000557F6">
              <w:rPr>
                <w:rFonts w:ascii="Arial" w:eastAsia="Calibri" w:hAnsi="Arial" w:cs="Arial"/>
                <w:sz w:val="24"/>
              </w:rPr>
              <w:t>Mampu mengingatkan,</w:t>
            </w:r>
          </w:p>
          <w:p w:rsidR="00394E8F" w:rsidRPr="00394E8F" w:rsidRDefault="000557F6" w:rsidP="000557F6">
            <w:pPr>
              <w:rPr>
                <w:rFonts w:ascii="Arial" w:eastAsia="Calibri" w:hAnsi="Arial" w:cs="Arial"/>
                <w:sz w:val="24"/>
              </w:rPr>
            </w:pPr>
            <w:r w:rsidRPr="000557F6">
              <w:rPr>
                <w:rFonts w:ascii="Arial" w:eastAsia="Calibri" w:hAnsi="Arial" w:cs="Arial"/>
                <w:sz w:val="24"/>
              </w:rPr>
              <w:t>mengajak rekan kerja untuk bertindak sesuai nilai, norma, dan etika organisasi</w:t>
            </w:r>
          </w:p>
        </w:tc>
        <w:tc>
          <w:tcPr>
            <w:tcW w:w="4150" w:type="dxa"/>
            <w:gridSpan w:val="5"/>
          </w:tcPr>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162A50" w:rsidRPr="00162A50" w:rsidRDefault="00162A50" w:rsidP="001D32B4">
            <w:pPr>
              <w:pStyle w:val="ListParagraph"/>
              <w:numPr>
                <w:ilvl w:val="1"/>
                <w:numId w:val="5"/>
              </w:numPr>
              <w:spacing w:before="120" w:after="120"/>
              <w:ind w:left="513" w:hanging="513"/>
              <w:jc w:val="both"/>
              <w:rPr>
                <w:rFonts w:ascii="Arial" w:eastAsia="Calibri" w:hAnsi="Arial" w:cs="Arial"/>
                <w:sz w:val="24"/>
              </w:rPr>
            </w:pPr>
            <w:r w:rsidRPr="00162A50">
              <w:rPr>
                <w:rFonts w:ascii="Arial" w:eastAsia="Calibri" w:hAnsi="Arial" w:cs="Arial"/>
                <w:sz w:val="24"/>
              </w:rPr>
              <w:t>Mengingatkan rekan kerja untuk bertindak sesuai dengan nilai, norma, dan etika organisasi dalam segala situasi dan kondisi; Mengajak orang</w:t>
            </w:r>
            <w:r>
              <w:rPr>
                <w:rFonts w:ascii="Arial" w:eastAsia="Calibri" w:hAnsi="Arial" w:cs="Arial"/>
                <w:sz w:val="24"/>
                <w:lang w:val="en-US"/>
              </w:rPr>
              <w:t xml:space="preserve"> </w:t>
            </w:r>
            <w:r w:rsidRPr="00162A50">
              <w:rPr>
                <w:rFonts w:ascii="Arial" w:eastAsia="Calibri" w:hAnsi="Arial" w:cs="Arial"/>
                <w:sz w:val="24"/>
              </w:rPr>
              <w:t>lain untuk bertindak sesuai etika dan kode etik.</w:t>
            </w:r>
          </w:p>
          <w:p w:rsidR="00162A50" w:rsidRPr="00162A50" w:rsidRDefault="00162A50" w:rsidP="001D32B4">
            <w:pPr>
              <w:pStyle w:val="ListParagraph"/>
              <w:numPr>
                <w:ilvl w:val="1"/>
                <w:numId w:val="5"/>
              </w:numPr>
              <w:spacing w:before="120" w:after="120"/>
              <w:ind w:left="513" w:hanging="513"/>
              <w:jc w:val="both"/>
              <w:rPr>
                <w:rFonts w:ascii="Arial" w:eastAsia="Calibri" w:hAnsi="Arial" w:cs="Arial"/>
                <w:sz w:val="24"/>
              </w:rPr>
            </w:pPr>
            <w:r w:rsidRPr="00162A50">
              <w:rPr>
                <w:rFonts w:ascii="Arial" w:eastAsia="Calibri" w:hAnsi="Arial" w:cs="Arial"/>
                <w:sz w:val="24"/>
              </w:rPr>
              <w:t>Menerapkan norma-norma secara konsisten dalam setiap situasi, pada unit kerja terkecil/kelompok kerjanya.</w:t>
            </w:r>
          </w:p>
          <w:p w:rsidR="00394E8F" w:rsidRPr="00162A50" w:rsidRDefault="00162A50" w:rsidP="001D32B4">
            <w:pPr>
              <w:pStyle w:val="ListParagraph"/>
              <w:numPr>
                <w:ilvl w:val="1"/>
                <w:numId w:val="5"/>
              </w:numPr>
              <w:spacing w:before="120" w:after="120"/>
              <w:ind w:left="513" w:hanging="513"/>
              <w:jc w:val="both"/>
              <w:rPr>
                <w:rFonts w:ascii="Arial" w:eastAsia="Calibri" w:hAnsi="Arial" w:cs="Arial"/>
                <w:sz w:val="24"/>
              </w:rPr>
            </w:pPr>
            <w:r w:rsidRPr="00162A50">
              <w:rPr>
                <w:rFonts w:ascii="Arial" w:eastAsia="Calibri" w:hAnsi="Arial" w:cs="Arial"/>
                <w:sz w:val="24"/>
              </w:rPr>
              <w:t>Memberikan informasi yang dapat dipercaya sesuai dengan etika organisasi</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2.  Kerjasama</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rPr>
                <w:rFonts w:ascii="Arial" w:eastAsia="Calibri" w:hAnsi="Arial" w:cs="Arial"/>
                <w:sz w:val="24"/>
              </w:rPr>
            </w:pPr>
          </w:p>
        </w:tc>
        <w:tc>
          <w:tcPr>
            <w:tcW w:w="2391" w:type="dxa"/>
            <w:gridSpan w:val="2"/>
          </w:tcPr>
          <w:p w:rsidR="00394E8F" w:rsidRPr="00394E8F" w:rsidRDefault="00162A50" w:rsidP="009E68E6">
            <w:pPr>
              <w:rPr>
                <w:rFonts w:ascii="Arial" w:eastAsia="Calibri" w:hAnsi="Arial" w:cs="Arial"/>
                <w:sz w:val="24"/>
              </w:rPr>
            </w:pPr>
            <w:r w:rsidRPr="00162A50">
              <w:rPr>
                <w:rFonts w:ascii="Arial" w:eastAsia="Calibri" w:hAnsi="Arial" w:cs="Arial"/>
                <w:sz w:val="24"/>
              </w:rPr>
              <w:t>Menumbuhkan tim kerja yang partisipatif dan efektif</w:t>
            </w:r>
            <w:bookmarkStart w:id="0" w:name="_GoBack"/>
            <w:bookmarkEnd w:id="0"/>
          </w:p>
        </w:tc>
        <w:tc>
          <w:tcPr>
            <w:tcW w:w="4150" w:type="dxa"/>
            <w:gridSpan w:val="5"/>
          </w:tcPr>
          <w:p w:rsidR="00162A50" w:rsidRPr="00162A50" w:rsidRDefault="00162A50" w:rsidP="001D32B4">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162A50">
              <w:rPr>
                <w:rFonts w:ascii="Arial" w:eastAsia="Calibri" w:hAnsi="Arial" w:cs="Arial"/>
                <w:sz w:val="24"/>
              </w:rPr>
              <w:t>Membantu orang lain dalam menyelesaikan tugas-tugas mereka untuk mendukung sasaran tim;</w:t>
            </w:r>
          </w:p>
          <w:p w:rsidR="00162A50" w:rsidRPr="00162A50" w:rsidRDefault="00162A50" w:rsidP="001D32B4">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162A50">
              <w:rPr>
                <w:rFonts w:ascii="Arial" w:eastAsia="Calibri" w:hAnsi="Arial" w:cs="Arial"/>
                <w:sz w:val="24"/>
              </w:rPr>
              <w:t>Berbagi informasi yang relevan atau bermanfaat pada anggota tim;</w:t>
            </w:r>
            <w:r>
              <w:rPr>
                <w:rFonts w:ascii="Arial" w:eastAsia="Calibri" w:hAnsi="Arial" w:cs="Arial"/>
                <w:sz w:val="24"/>
                <w:lang w:val="en-US"/>
              </w:rPr>
              <w:t xml:space="preserve"> </w:t>
            </w:r>
            <w:r w:rsidRPr="00162A50">
              <w:rPr>
                <w:rFonts w:ascii="Arial" w:eastAsia="Calibri" w:hAnsi="Arial" w:cs="Arial"/>
                <w:sz w:val="24"/>
              </w:rPr>
              <w:t>mempertimbangkan</w:t>
            </w:r>
            <w:r>
              <w:rPr>
                <w:rFonts w:ascii="Arial" w:eastAsia="Calibri" w:hAnsi="Arial" w:cs="Arial"/>
                <w:sz w:val="24"/>
                <w:lang w:val="en-US"/>
              </w:rPr>
              <w:t xml:space="preserve"> </w:t>
            </w:r>
            <w:r w:rsidRPr="00162A50">
              <w:rPr>
                <w:rFonts w:ascii="Arial" w:eastAsia="Calibri" w:hAnsi="Arial" w:cs="Arial"/>
                <w:sz w:val="24"/>
              </w:rPr>
              <w:t>masukan dan keahlian anggota dalam tim/kelompok kerja serta bersedia untuk belajar</w:t>
            </w:r>
            <w:r>
              <w:rPr>
                <w:rFonts w:ascii="Arial" w:eastAsia="Calibri" w:hAnsi="Arial" w:cs="Arial"/>
                <w:sz w:val="24"/>
                <w:lang w:val="en-US"/>
              </w:rPr>
              <w:t xml:space="preserve"> </w:t>
            </w:r>
            <w:r w:rsidRPr="00162A50">
              <w:rPr>
                <w:rFonts w:ascii="Arial" w:eastAsia="Calibri" w:hAnsi="Arial" w:cs="Arial"/>
                <w:sz w:val="24"/>
              </w:rPr>
              <w:t>dari orang lain;</w:t>
            </w:r>
          </w:p>
          <w:p w:rsidR="00394E8F" w:rsidRPr="00162A50" w:rsidRDefault="00162A50" w:rsidP="001D32B4">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162A50">
              <w:rPr>
                <w:rFonts w:ascii="Arial" w:eastAsia="Calibri" w:hAnsi="Arial" w:cs="Arial"/>
                <w:sz w:val="24"/>
              </w:rPr>
              <w:t>Membangun komitmen yang tinggi untuk menyelesaikan tugas tim.</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3.  Komunikasi </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rPr>
                <w:rFonts w:ascii="Arial" w:eastAsia="Calibri" w:hAnsi="Arial" w:cs="Arial"/>
                <w:sz w:val="24"/>
              </w:rPr>
            </w:pPr>
          </w:p>
        </w:tc>
        <w:tc>
          <w:tcPr>
            <w:tcW w:w="2391" w:type="dxa"/>
            <w:gridSpan w:val="2"/>
          </w:tcPr>
          <w:p w:rsidR="00162A50" w:rsidRPr="00162A50" w:rsidRDefault="00162A50" w:rsidP="00162A50">
            <w:pPr>
              <w:rPr>
                <w:rFonts w:ascii="Arial" w:eastAsia="Calibri" w:hAnsi="Arial" w:cs="Arial"/>
                <w:sz w:val="24"/>
              </w:rPr>
            </w:pPr>
            <w:r w:rsidRPr="00162A50">
              <w:rPr>
                <w:rFonts w:ascii="Arial" w:eastAsia="Calibri" w:hAnsi="Arial" w:cs="Arial"/>
                <w:sz w:val="24"/>
              </w:rPr>
              <w:t>Aktif menjalankan komuni</w:t>
            </w:r>
            <w:r>
              <w:rPr>
                <w:rFonts w:ascii="Arial" w:eastAsia="Calibri" w:hAnsi="Arial" w:cs="Arial"/>
                <w:sz w:val="24"/>
              </w:rPr>
              <w:t>kasi secara formal dan informal</w:t>
            </w:r>
            <w:r w:rsidRPr="00162A50">
              <w:rPr>
                <w:rFonts w:ascii="Arial" w:eastAsia="Calibri" w:hAnsi="Arial" w:cs="Arial"/>
                <w:sz w:val="24"/>
              </w:rPr>
              <w:t>;</w:t>
            </w:r>
          </w:p>
          <w:p w:rsidR="00162A50" w:rsidRPr="00162A50" w:rsidRDefault="00162A50" w:rsidP="00162A50">
            <w:pPr>
              <w:rPr>
                <w:rFonts w:ascii="Arial" w:eastAsia="Calibri" w:hAnsi="Arial" w:cs="Arial"/>
                <w:sz w:val="24"/>
              </w:rPr>
            </w:pPr>
            <w:r w:rsidRPr="00162A50">
              <w:rPr>
                <w:rFonts w:ascii="Arial" w:eastAsia="Calibri" w:hAnsi="Arial" w:cs="Arial"/>
                <w:sz w:val="24"/>
              </w:rPr>
              <w:t>Bersedia mendengarkan</w:t>
            </w:r>
          </w:p>
          <w:p w:rsidR="00162A50" w:rsidRPr="00162A50" w:rsidRDefault="00162A50" w:rsidP="00162A50">
            <w:pPr>
              <w:rPr>
                <w:rFonts w:ascii="Arial" w:eastAsia="Calibri" w:hAnsi="Arial" w:cs="Arial"/>
                <w:sz w:val="24"/>
              </w:rPr>
            </w:pPr>
            <w:r w:rsidRPr="00162A50">
              <w:rPr>
                <w:rFonts w:ascii="Arial" w:eastAsia="Calibri" w:hAnsi="Arial" w:cs="Arial"/>
                <w:sz w:val="24"/>
              </w:rPr>
              <w:t>orang lain, menginterpretasikan pesan dengan respon yang sesuai, mampu</w:t>
            </w:r>
          </w:p>
          <w:p w:rsidR="00394E8F" w:rsidRPr="00394E8F" w:rsidRDefault="00162A50" w:rsidP="00162A50">
            <w:pPr>
              <w:rPr>
                <w:rFonts w:ascii="Arial" w:eastAsia="Calibri" w:hAnsi="Arial" w:cs="Arial"/>
                <w:sz w:val="24"/>
              </w:rPr>
            </w:pPr>
            <w:r w:rsidRPr="00162A50">
              <w:rPr>
                <w:rFonts w:ascii="Arial" w:eastAsia="Calibri" w:hAnsi="Arial" w:cs="Arial"/>
                <w:sz w:val="24"/>
              </w:rPr>
              <w:t xml:space="preserve">menyusun materi </w:t>
            </w:r>
            <w:r w:rsidRPr="00162A50">
              <w:rPr>
                <w:rFonts w:ascii="Arial" w:eastAsia="Calibri" w:hAnsi="Arial" w:cs="Arial"/>
                <w:sz w:val="24"/>
              </w:rPr>
              <w:lastRenderedPageBreak/>
              <w:t>presentasi, pidato, naskah, laporan, dll</w:t>
            </w:r>
          </w:p>
        </w:tc>
        <w:tc>
          <w:tcPr>
            <w:tcW w:w="4150" w:type="dxa"/>
            <w:gridSpan w:val="5"/>
          </w:tcPr>
          <w:p w:rsidR="00162A50" w:rsidRPr="00162A50" w:rsidRDefault="00162A50" w:rsidP="001D32B4">
            <w:pPr>
              <w:pStyle w:val="ListParagraph"/>
              <w:numPr>
                <w:ilvl w:val="1"/>
                <w:numId w:val="7"/>
              </w:numPr>
              <w:autoSpaceDE w:val="0"/>
              <w:autoSpaceDN w:val="0"/>
              <w:adjustRightInd w:val="0"/>
              <w:spacing w:before="120" w:after="120"/>
              <w:ind w:left="497" w:hanging="497"/>
              <w:jc w:val="both"/>
              <w:rPr>
                <w:rFonts w:ascii="Arial" w:eastAsia="Calibri" w:hAnsi="Arial" w:cs="Arial"/>
                <w:sz w:val="24"/>
              </w:rPr>
            </w:pPr>
            <w:r w:rsidRPr="00162A50">
              <w:rPr>
                <w:rFonts w:ascii="Arial" w:eastAsia="Calibri" w:hAnsi="Arial" w:cs="Arial"/>
                <w:sz w:val="24"/>
              </w:rPr>
              <w:lastRenderedPageBreak/>
              <w:t>Menggunakan gaya komunikasi informal untuk meningkatkan hubungan profesional;</w:t>
            </w:r>
          </w:p>
          <w:p w:rsidR="00162A50" w:rsidRPr="00162A50" w:rsidRDefault="00162A50" w:rsidP="001D32B4">
            <w:pPr>
              <w:pStyle w:val="ListParagraph"/>
              <w:numPr>
                <w:ilvl w:val="1"/>
                <w:numId w:val="7"/>
              </w:numPr>
              <w:autoSpaceDE w:val="0"/>
              <w:autoSpaceDN w:val="0"/>
              <w:adjustRightInd w:val="0"/>
              <w:spacing w:before="120" w:after="120"/>
              <w:ind w:left="497" w:hanging="497"/>
              <w:jc w:val="both"/>
              <w:rPr>
                <w:rFonts w:ascii="Arial" w:eastAsia="Calibri" w:hAnsi="Arial" w:cs="Arial"/>
                <w:sz w:val="24"/>
              </w:rPr>
            </w:pPr>
            <w:r w:rsidRPr="00162A50">
              <w:rPr>
                <w:rFonts w:ascii="Arial" w:eastAsia="Calibri" w:hAnsi="Arial" w:cs="Arial"/>
                <w:sz w:val="24"/>
              </w:rPr>
              <w:t>Mendengarkan pihak lain secara aktif; menangkap dan menginterpretasikan pesan</w:t>
            </w:r>
            <w:r>
              <w:rPr>
                <w:rFonts w:ascii="Arial" w:eastAsia="Calibri" w:hAnsi="Arial" w:cs="Arial"/>
                <w:sz w:val="24"/>
                <w:lang w:val="en-US"/>
              </w:rPr>
              <w:t>-</w:t>
            </w:r>
            <w:r w:rsidRPr="00162A50">
              <w:rPr>
                <w:rFonts w:ascii="Arial" w:eastAsia="Calibri" w:hAnsi="Arial" w:cs="Arial"/>
                <w:sz w:val="24"/>
              </w:rPr>
              <w:t>pesan</w:t>
            </w:r>
            <w:r>
              <w:rPr>
                <w:rFonts w:ascii="Arial" w:eastAsia="Calibri" w:hAnsi="Arial" w:cs="Arial"/>
                <w:sz w:val="24"/>
                <w:lang w:val="en-US"/>
              </w:rPr>
              <w:t xml:space="preserve"> </w:t>
            </w:r>
            <w:r w:rsidRPr="00162A50">
              <w:rPr>
                <w:rFonts w:ascii="Arial" w:eastAsia="Calibri" w:hAnsi="Arial" w:cs="Arial"/>
                <w:sz w:val="24"/>
              </w:rPr>
              <w:t>dari orang lain, serta memberikan respon yang</w:t>
            </w:r>
            <w:r>
              <w:rPr>
                <w:rFonts w:ascii="Arial" w:eastAsia="Calibri" w:hAnsi="Arial" w:cs="Arial"/>
                <w:sz w:val="24"/>
                <w:lang w:val="en-US"/>
              </w:rPr>
              <w:t xml:space="preserve"> </w:t>
            </w:r>
            <w:r w:rsidRPr="00162A50">
              <w:rPr>
                <w:rFonts w:ascii="Arial" w:eastAsia="Calibri" w:hAnsi="Arial" w:cs="Arial"/>
                <w:sz w:val="24"/>
              </w:rPr>
              <w:t>sesuai;</w:t>
            </w:r>
          </w:p>
          <w:p w:rsidR="00394E8F" w:rsidRPr="00162A50" w:rsidRDefault="00162A50" w:rsidP="001D32B4">
            <w:pPr>
              <w:pStyle w:val="ListParagraph"/>
              <w:numPr>
                <w:ilvl w:val="1"/>
                <w:numId w:val="7"/>
              </w:numPr>
              <w:autoSpaceDE w:val="0"/>
              <w:autoSpaceDN w:val="0"/>
              <w:adjustRightInd w:val="0"/>
              <w:spacing w:before="120" w:after="120"/>
              <w:ind w:left="497" w:hanging="497"/>
              <w:jc w:val="both"/>
              <w:rPr>
                <w:rFonts w:ascii="Arial" w:eastAsia="Calibri" w:hAnsi="Arial" w:cs="Arial"/>
                <w:sz w:val="24"/>
              </w:rPr>
            </w:pPr>
            <w:r w:rsidRPr="00162A50">
              <w:rPr>
                <w:rFonts w:ascii="Arial" w:eastAsia="Calibri" w:hAnsi="Arial" w:cs="Arial"/>
                <w:sz w:val="24"/>
              </w:rPr>
              <w:t xml:space="preserve">Membuat materi presentasi, pidato, draft naskah, laporan dll </w:t>
            </w:r>
            <w:r w:rsidRPr="00162A50">
              <w:rPr>
                <w:rFonts w:ascii="Arial" w:eastAsia="Calibri" w:hAnsi="Arial" w:cs="Arial"/>
                <w:sz w:val="24"/>
              </w:rPr>
              <w:lastRenderedPageBreak/>
              <w:t>sesuai arahan pimpinan</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ind w:left="360" w:hanging="360"/>
              <w:rPr>
                <w:rFonts w:ascii="Arial" w:eastAsia="Calibri" w:hAnsi="Arial" w:cs="Arial"/>
                <w:sz w:val="24"/>
              </w:rPr>
            </w:pPr>
            <w:r w:rsidRPr="00394E8F">
              <w:rPr>
                <w:rFonts w:ascii="Arial" w:eastAsia="Calibri" w:hAnsi="Arial" w:cs="Arial"/>
                <w:sz w:val="24"/>
              </w:rPr>
              <w:lastRenderedPageBreak/>
              <w:t xml:space="preserve"> 4.  Orientasi pada hasil</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rPr>
                <w:rFonts w:ascii="Arial" w:eastAsia="Calibri" w:hAnsi="Arial" w:cs="Arial"/>
                <w:sz w:val="24"/>
              </w:rPr>
            </w:pPr>
          </w:p>
        </w:tc>
        <w:tc>
          <w:tcPr>
            <w:tcW w:w="2391" w:type="dxa"/>
            <w:gridSpan w:val="2"/>
          </w:tcPr>
          <w:p w:rsidR="00142245" w:rsidRPr="00142245" w:rsidRDefault="00142245" w:rsidP="00142245">
            <w:pPr>
              <w:rPr>
                <w:rFonts w:ascii="Arial" w:eastAsia="Calibri" w:hAnsi="Arial" w:cs="Arial"/>
                <w:sz w:val="24"/>
              </w:rPr>
            </w:pPr>
            <w:r w:rsidRPr="00142245">
              <w:rPr>
                <w:rFonts w:ascii="Arial" w:eastAsia="Calibri" w:hAnsi="Arial" w:cs="Arial"/>
                <w:sz w:val="24"/>
              </w:rPr>
              <w:t>Berupaya meningkatkan</w:t>
            </w:r>
          </w:p>
          <w:p w:rsidR="00142245" w:rsidRPr="00142245" w:rsidRDefault="00142245" w:rsidP="00142245">
            <w:pPr>
              <w:rPr>
                <w:rFonts w:ascii="Arial" w:eastAsia="Calibri" w:hAnsi="Arial" w:cs="Arial"/>
                <w:sz w:val="24"/>
              </w:rPr>
            </w:pPr>
            <w:r w:rsidRPr="00142245">
              <w:rPr>
                <w:rFonts w:ascii="Arial" w:eastAsia="Calibri" w:hAnsi="Arial" w:cs="Arial"/>
                <w:sz w:val="24"/>
              </w:rPr>
              <w:t>hasil kerja pribadi yang lebih tinggi dari standar yang ditetapkan, mencari, mencoba metode alternatif untuk</w:t>
            </w:r>
          </w:p>
          <w:p w:rsidR="00394E8F" w:rsidRPr="00394E8F" w:rsidRDefault="00142245" w:rsidP="00142245">
            <w:pPr>
              <w:rPr>
                <w:rFonts w:ascii="Arial" w:eastAsia="Calibri" w:hAnsi="Arial" w:cs="Arial"/>
                <w:sz w:val="24"/>
              </w:rPr>
            </w:pPr>
            <w:r w:rsidRPr="00142245">
              <w:rPr>
                <w:rFonts w:ascii="Arial" w:eastAsia="Calibri" w:hAnsi="Arial" w:cs="Arial"/>
                <w:sz w:val="24"/>
              </w:rPr>
              <w:t>peningkatan kinerja</w:t>
            </w:r>
          </w:p>
        </w:tc>
        <w:tc>
          <w:tcPr>
            <w:tcW w:w="4150" w:type="dxa"/>
            <w:gridSpan w:val="5"/>
          </w:tcPr>
          <w:p w:rsidR="00580234" w:rsidRPr="00580234" w:rsidRDefault="00580234" w:rsidP="001D32B4">
            <w:pPr>
              <w:pStyle w:val="ListParagraph"/>
              <w:numPr>
                <w:ilvl w:val="1"/>
                <w:numId w:val="8"/>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Menetapkan dan berupaya mencapai standar kerja pribadi yang lebih tinggi dari standar kerja yang ditetapkan organisasi;</w:t>
            </w:r>
          </w:p>
          <w:p w:rsidR="00580234" w:rsidRPr="00580234" w:rsidRDefault="00580234" w:rsidP="001D32B4">
            <w:pPr>
              <w:pStyle w:val="ListParagraph"/>
              <w:numPr>
                <w:ilvl w:val="1"/>
                <w:numId w:val="8"/>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Mencari, mencoba metode kerja alternatif untuk meningkatkan hasil kerjanya;</w:t>
            </w:r>
          </w:p>
          <w:p w:rsidR="00394E8F" w:rsidRPr="00580234" w:rsidRDefault="00580234" w:rsidP="001D32B4">
            <w:pPr>
              <w:pStyle w:val="ListParagraph"/>
              <w:numPr>
                <w:ilvl w:val="1"/>
                <w:numId w:val="8"/>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Memberi contoh kepada orang-orang di unit kerjanya untuk mencoba menerapkan metode kerja yang lebih efektif yang sudah dilakukannya.</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5.  Pelayanan Publik</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rPr>
                <w:rFonts w:ascii="Arial" w:eastAsia="Calibri" w:hAnsi="Arial" w:cs="Arial"/>
                <w:sz w:val="24"/>
              </w:rPr>
            </w:pPr>
          </w:p>
        </w:tc>
        <w:tc>
          <w:tcPr>
            <w:tcW w:w="2391" w:type="dxa"/>
            <w:gridSpan w:val="2"/>
          </w:tcPr>
          <w:p w:rsidR="006C0E9B" w:rsidRPr="006C0E9B" w:rsidRDefault="006C0E9B" w:rsidP="006C0E9B">
            <w:pPr>
              <w:rPr>
                <w:rFonts w:ascii="Arial" w:eastAsia="Calibri" w:hAnsi="Arial" w:cs="Arial"/>
                <w:sz w:val="24"/>
              </w:rPr>
            </w:pPr>
            <w:r w:rsidRPr="006C0E9B">
              <w:rPr>
                <w:rFonts w:ascii="Arial" w:eastAsia="Calibri" w:hAnsi="Arial" w:cs="Arial"/>
                <w:sz w:val="24"/>
              </w:rPr>
              <w:t>Mampu</w:t>
            </w:r>
          </w:p>
          <w:p w:rsidR="006C0E9B" w:rsidRPr="006C0E9B" w:rsidRDefault="006C0E9B" w:rsidP="006C0E9B">
            <w:pPr>
              <w:rPr>
                <w:rFonts w:ascii="Arial" w:eastAsia="Calibri" w:hAnsi="Arial" w:cs="Arial"/>
                <w:sz w:val="24"/>
              </w:rPr>
            </w:pPr>
            <w:r w:rsidRPr="006C0E9B">
              <w:rPr>
                <w:rFonts w:ascii="Arial" w:eastAsia="Calibri" w:hAnsi="Arial" w:cs="Arial"/>
                <w:sz w:val="24"/>
              </w:rPr>
              <w:t>mensupervisi/meng</w:t>
            </w:r>
          </w:p>
          <w:p w:rsidR="006C0E9B" w:rsidRPr="006C0E9B" w:rsidRDefault="006C0E9B" w:rsidP="006C0E9B">
            <w:pPr>
              <w:rPr>
                <w:rFonts w:ascii="Arial" w:eastAsia="Calibri" w:hAnsi="Arial" w:cs="Arial"/>
                <w:sz w:val="24"/>
              </w:rPr>
            </w:pPr>
            <w:r w:rsidRPr="006C0E9B">
              <w:rPr>
                <w:rFonts w:ascii="Arial" w:eastAsia="Calibri" w:hAnsi="Arial" w:cs="Arial"/>
                <w:sz w:val="24"/>
              </w:rPr>
              <w:t>awasi/menyelia dan</w:t>
            </w:r>
          </w:p>
          <w:p w:rsidR="006C0E9B" w:rsidRPr="006C0E9B" w:rsidRDefault="006C0E9B" w:rsidP="006C0E9B">
            <w:pPr>
              <w:rPr>
                <w:rFonts w:ascii="Arial" w:eastAsia="Calibri" w:hAnsi="Arial" w:cs="Arial"/>
                <w:sz w:val="24"/>
              </w:rPr>
            </w:pPr>
            <w:r w:rsidRPr="006C0E9B">
              <w:rPr>
                <w:rFonts w:ascii="Arial" w:eastAsia="Calibri" w:hAnsi="Arial" w:cs="Arial"/>
                <w:sz w:val="24"/>
              </w:rPr>
              <w:t>menjelaskan proses</w:t>
            </w:r>
          </w:p>
          <w:p w:rsidR="006C0E9B" w:rsidRPr="006C0E9B" w:rsidRDefault="006C0E9B" w:rsidP="006C0E9B">
            <w:pPr>
              <w:rPr>
                <w:rFonts w:ascii="Arial" w:eastAsia="Calibri" w:hAnsi="Arial" w:cs="Arial"/>
                <w:sz w:val="24"/>
              </w:rPr>
            </w:pPr>
            <w:r w:rsidRPr="006C0E9B">
              <w:rPr>
                <w:rFonts w:ascii="Arial" w:eastAsia="Calibri" w:hAnsi="Arial" w:cs="Arial"/>
                <w:sz w:val="24"/>
              </w:rPr>
              <w:t>pelaksanaan tugas</w:t>
            </w:r>
          </w:p>
          <w:p w:rsidR="00394E8F" w:rsidRPr="00394E8F" w:rsidRDefault="006C0E9B" w:rsidP="006C0E9B">
            <w:pPr>
              <w:rPr>
                <w:rFonts w:ascii="Arial" w:eastAsia="Calibri" w:hAnsi="Arial" w:cs="Arial"/>
                <w:sz w:val="24"/>
              </w:rPr>
            </w:pPr>
            <w:r w:rsidRPr="006C0E9B">
              <w:rPr>
                <w:rFonts w:ascii="Arial" w:eastAsia="Calibri" w:hAnsi="Arial" w:cs="Arial"/>
                <w:sz w:val="24"/>
              </w:rPr>
              <w:t>tugas pemerintahan/ pelayanan publik secara transparan</w:t>
            </w:r>
          </w:p>
        </w:tc>
        <w:tc>
          <w:tcPr>
            <w:tcW w:w="4150" w:type="dxa"/>
            <w:gridSpan w:val="5"/>
          </w:tcPr>
          <w:p w:rsidR="006C0E9B" w:rsidRPr="006C0E9B" w:rsidRDefault="006C0E9B" w:rsidP="001D32B4">
            <w:pPr>
              <w:pStyle w:val="ListParagraph"/>
              <w:numPr>
                <w:ilvl w:val="1"/>
                <w:numId w:val="15"/>
              </w:numPr>
              <w:autoSpaceDE w:val="0"/>
              <w:autoSpaceDN w:val="0"/>
              <w:adjustRightInd w:val="0"/>
              <w:spacing w:before="120" w:after="120"/>
              <w:ind w:left="492" w:hanging="492"/>
              <w:jc w:val="both"/>
              <w:rPr>
                <w:rFonts w:ascii="Arial" w:eastAsia="Calibri" w:hAnsi="Arial" w:cs="Arial"/>
                <w:sz w:val="24"/>
              </w:rPr>
            </w:pPr>
            <w:r w:rsidRPr="006C0E9B">
              <w:rPr>
                <w:rFonts w:ascii="Arial" w:eastAsia="Calibri" w:hAnsi="Arial" w:cs="Arial"/>
                <w:sz w:val="24"/>
              </w:rPr>
              <w:t>Menunjukan sikap yakin dalam mengerjakan tugas-tuga</w:t>
            </w:r>
            <w:r>
              <w:rPr>
                <w:rFonts w:ascii="Arial" w:eastAsia="Calibri" w:hAnsi="Arial" w:cs="Arial"/>
                <w:sz w:val="24"/>
              </w:rPr>
              <w:t>s pemerintahan/pelayanan publik</w:t>
            </w:r>
            <w:r>
              <w:rPr>
                <w:rFonts w:ascii="Arial" w:eastAsia="Calibri" w:hAnsi="Arial" w:cs="Arial"/>
                <w:sz w:val="24"/>
                <w:lang w:val="en-US"/>
              </w:rPr>
              <w:t xml:space="preserve">, </w:t>
            </w:r>
            <w:r w:rsidRPr="006C0E9B">
              <w:rPr>
                <w:rFonts w:ascii="Arial" w:eastAsia="Calibri" w:hAnsi="Arial" w:cs="Arial"/>
                <w:sz w:val="24"/>
              </w:rPr>
              <w:t>mampu menyelia dan menjelaskan secara obyektif bila ada yang mempertanyakan kebijakan yang diambil;</w:t>
            </w:r>
          </w:p>
          <w:p w:rsidR="006C0E9B" w:rsidRPr="006C0E9B" w:rsidRDefault="006C0E9B" w:rsidP="001D32B4">
            <w:pPr>
              <w:pStyle w:val="ListParagraph"/>
              <w:numPr>
                <w:ilvl w:val="1"/>
                <w:numId w:val="15"/>
              </w:numPr>
              <w:autoSpaceDE w:val="0"/>
              <w:autoSpaceDN w:val="0"/>
              <w:adjustRightInd w:val="0"/>
              <w:spacing w:before="120" w:after="120"/>
              <w:ind w:left="492" w:hanging="492"/>
              <w:jc w:val="both"/>
              <w:rPr>
                <w:rFonts w:ascii="Arial" w:eastAsia="Calibri" w:hAnsi="Arial" w:cs="Arial"/>
                <w:sz w:val="24"/>
              </w:rPr>
            </w:pPr>
            <w:r w:rsidRPr="006C0E9B">
              <w:rPr>
                <w:rFonts w:ascii="Arial" w:eastAsia="Calibri" w:hAnsi="Arial" w:cs="Arial"/>
                <w:sz w:val="24"/>
              </w:rPr>
              <w:t>Secara aktif mencari informasi untuk mengenali kebutuhan pemangku kepentingan agar dapat menjalankan pelaksanaan tugas pemerintahan, pembangunan dan pelayanan publik secara cepat dan tanggap;</w:t>
            </w:r>
          </w:p>
          <w:p w:rsidR="00394E8F" w:rsidRPr="006C0E9B" w:rsidRDefault="006C0E9B" w:rsidP="001D32B4">
            <w:pPr>
              <w:pStyle w:val="ListParagraph"/>
              <w:numPr>
                <w:ilvl w:val="1"/>
                <w:numId w:val="15"/>
              </w:numPr>
              <w:autoSpaceDE w:val="0"/>
              <w:autoSpaceDN w:val="0"/>
              <w:adjustRightInd w:val="0"/>
              <w:spacing w:before="120" w:after="120"/>
              <w:ind w:left="492" w:hanging="492"/>
              <w:jc w:val="both"/>
              <w:rPr>
                <w:rFonts w:ascii="Arial" w:eastAsia="Calibri" w:hAnsi="Arial" w:cs="Arial"/>
                <w:sz w:val="24"/>
              </w:rPr>
            </w:pPr>
            <w:r w:rsidRPr="006C0E9B">
              <w:rPr>
                <w:rFonts w:ascii="Arial" w:eastAsia="Calibri" w:hAnsi="Arial" w:cs="Arial"/>
                <w:sz w:val="24"/>
              </w:rPr>
              <w:t>Mampu mengenali dan memanfaatkan kebiasaan, tatacara, situasi tertentu sehingga apa yang disampaikan menjadi perhatian pemangku</w:t>
            </w:r>
            <w:r>
              <w:rPr>
                <w:rFonts w:ascii="Arial" w:eastAsia="Calibri" w:hAnsi="Arial" w:cs="Arial"/>
                <w:sz w:val="24"/>
                <w:lang w:val="en-US"/>
              </w:rPr>
              <w:t xml:space="preserve"> </w:t>
            </w:r>
            <w:r w:rsidRPr="006C0E9B">
              <w:rPr>
                <w:rFonts w:ascii="Arial" w:eastAsia="Calibri" w:hAnsi="Arial" w:cs="Arial"/>
                <w:sz w:val="24"/>
              </w:rPr>
              <w:t>kepentingan dalam hal penyelesaian tugas-tugas pemerintahan, pembangunan dan pelayanan publik.</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EB28C8">
            <w:pPr>
              <w:numPr>
                <w:ilvl w:val="0"/>
                <w:numId w:val="2"/>
              </w:numPr>
              <w:ind w:left="289" w:hanging="284"/>
              <w:contextualSpacing/>
              <w:rPr>
                <w:rFonts w:ascii="Arial" w:eastAsia="Calibri" w:hAnsi="Arial" w:cs="Arial"/>
                <w:sz w:val="24"/>
              </w:rPr>
            </w:pPr>
            <w:r w:rsidRPr="00394E8F">
              <w:rPr>
                <w:rFonts w:ascii="Arial" w:eastAsia="Calibri" w:hAnsi="Arial" w:cs="Arial"/>
                <w:sz w:val="24"/>
              </w:rPr>
              <w:t>Pengembangan diri dan orang lain</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rPr>
                <w:rFonts w:ascii="Arial" w:eastAsia="Calibri" w:hAnsi="Arial" w:cs="Arial"/>
                <w:sz w:val="24"/>
              </w:rPr>
            </w:pPr>
          </w:p>
        </w:tc>
        <w:tc>
          <w:tcPr>
            <w:tcW w:w="2391" w:type="dxa"/>
            <w:gridSpan w:val="2"/>
          </w:tcPr>
          <w:p w:rsidR="00580234" w:rsidRPr="00580234" w:rsidRDefault="00580234" w:rsidP="00580234">
            <w:pPr>
              <w:rPr>
                <w:rFonts w:ascii="Arial" w:eastAsia="Calibri" w:hAnsi="Arial" w:cs="Arial"/>
                <w:sz w:val="24"/>
              </w:rPr>
            </w:pPr>
            <w:r w:rsidRPr="00580234">
              <w:rPr>
                <w:rFonts w:ascii="Arial" w:eastAsia="Calibri" w:hAnsi="Arial" w:cs="Arial"/>
                <w:sz w:val="24"/>
              </w:rPr>
              <w:t>Meningkatkan kemampuan bawahan dengan memberikan</w:t>
            </w:r>
          </w:p>
          <w:p w:rsidR="00394E8F" w:rsidRPr="00394E8F" w:rsidRDefault="00580234" w:rsidP="00580234">
            <w:pPr>
              <w:rPr>
                <w:rFonts w:ascii="Arial" w:eastAsia="Calibri" w:hAnsi="Arial" w:cs="Arial"/>
                <w:sz w:val="24"/>
              </w:rPr>
            </w:pPr>
            <w:r w:rsidRPr="00580234">
              <w:rPr>
                <w:rFonts w:ascii="Arial" w:eastAsia="Calibri" w:hAnsi="Arial" w:cs="Arial"/>
                <w:sz w:val="24"/>
              </w:rPr>
              <w:t>contoh dan penjelasan cara melaksanakan suatu pekerjaan</w:t>
            </w:r>
          </w:p>
        </w:tc>
        <w:tc>
          <w:tcPr>
            <w:tcW w:w="4150" w:type="dxa"/>
            <w:gridSpan w:val="5"/>
          </w:tcPr>
          <w:p w:rsidR="00580234" w:rsidRPr="00580234" w:rsidRDefault="00580234" w:rsidP="001D32B4">
            <w:pPr>
              <w:pStyle w:val="ListParagraph"/>
              <w:numPr>
                <w:ilvl w:val="1"/>
                <w:numId w:val="9"/>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Meningkatkan kemampuan bawahan dengan memberikan contoh, instruksi, penjelasan dan petunjuk praktis yang jelas kepada bawahan dalam</w:t>
            </w:r>
            <w:r>
              <w:rPr>
                <w:rFonts w:ascii="Arial" w:eastAsia="Calibri" w:hAnsi="Arial" w:cs="Arial"/>
                <w:sz w:val="24"/>
                <w:lang w:val="en-US"/>
              </w:rPr>
              <w:t xml:space="preserve"> </w:t>
            </w:r>
            <w:r w:rsidRPr="00580234">
              <w:rPr>
                <w:rFonts w:ascii="Arial" w:eastAsia="Calibri" w:hAnsi="Arial" w:cs="Arial"/>
                <w:sz w:val="24"/>
              </w:rPr>
              <w:t>menyelesaikan</w:t>
            </w:r>
            <w:r>
              <w:rPr>
                <w:rFonts w:ascii="Arial" w:eastAsia="Calibri" w:hAnsi="Arial" w:cs="Arial"/>
                <w:sz w:val="24"/>
                <w:lang w:val="en-US"/>
              </w:rPr>
              <w:t xml:space="preserve"> </w:t>
            </w:r>
            <w:r w:rsidRPr="00580234">
              <w:rPr>
                <w:rFonts w:ascii="Arial" w:eastAsia="Calibri" w:hAnsi="Arial" w:cs="Arial"/>
                <w:sz w:val="24"/>
              </w:rPr>
              <w:t>suatu pekerjaan;</w:t>
            </w:r>
          </w:p>
          <w:p w:rsidR="00580234" w:rsidRPr="00580234" w:rsidRDefault="00580234" w:rsidP="001D32B4">
            <w:pPr>
              <w:pStyle w:val="ListParagraph"/>
              <w:numPr>
                <w:ilvl w:val="1"/>
                <w:numId w:val="9"/>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Membantu bawahan untuk mempelajari proses, program atau sistem baru;</w:t>
            </w:r>
          </w:p>
          <w:p w:rsidR="00394E8F" w:rsidRPr="00580234" w:rsidRDefault="00580234" w:rsidP="001D32B4">
            <w:pPr>
              <w:pStyle w:val="ListParagraph"/>
              <w:numPr>
                <w:ilvl w:val="1"/>
                <w:numId w:val="9"/>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Menggunakan metode lain untuk meyakinkan bahwa orang lain</w:t>
            </w:r>
            <w:r>
              <w:rPr>
                <w:rFonts w:ascii="Arial" w:eastAsia="Calibri" w:hAnsi="Arial" w:cs="Arial"/>
                <w:sz w:val="24"/>
                <w:lang w:val="en-US"/>
              </w:rPr>
              <w:t xml:space="preserve"> </w:t>
            </w:r>
            <w:r w:rsidRPr="00580234">
              <w:rPr>
                <w:rFonts w:ascii="Arial" w:eastAsia="Calibri" w:hAnsi="Arial" w:cs="Arial"/>
                <w:sz w:val="24"/>
              </w:rPr>
              <w:t>telah memahami penjelasan atau pengarahan.</w:t>
            </w:r>
          </w:p>
        </w:tc>
      </w:tr>
      <w:tr w:rsidR="00394E8F" w:rsidRPr="00394E8F" w:rsidTr="007977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2116"/>
        </w:trPr>
        <w:tc>
          <w:tcPr>
            <w:tcW w:w="2679" w:type="dxa"/>
            <w:gridSpan w:val="3"/>
          </w:tcPr>
          <w:p w:rsidR="00394E8F" w:rsidRPr="00394E8F" w:rsidRDefault="00394E8F" w:rsidP="00EB28C8">
            <w:pPr>
              <w:numPr>
                <w:ilvl w:val="0"/>
                <w:numId w:val="2"/>
              </w:numPr>
              <w:ind w:left="289" w:hanging="289"/>
              <w:contextualSpacing/>
              <w:rPr>
                <w:rFonts w:ascii="Arial" w:eastAsia="Calibri" w:hAnsi="Arial" w:cs="Arial"/>
                <w:sz w:val="24"/>
              </w:rPr>
            </w:pPr>
            <w:r w:rsidRPr="00394E8F">
              <w:rPr>
                <w:rFonts w:ascii="Arial" w:eastAsia="Calibri" w:hAnsi="Arial" w:cs="Arial"/>
                <w:sz w:val="24"/>
              </w:rPr>
              <w:lastRenderedPageBreak/>
              <w:t>Mengelola Perubahan</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rPr>
                <w:rFonts w:ascii="Arial" w:eastAsia="Calibri" w:hAnsi="Arial" w:cs="Arial"/>
                <w:sz w:val="24"/>
              </w:rPr>
            </w:pPr>
          </w:p>
        </w:tc>
        <w:tc>
          <w:tcPr>
            <w:tcW w:w="2391" w:type="dxa"/>
            <w:gridSpan w:val="2"/>
          </w:tcPr>
          <w:p w:rsidR="00580234" w:rsidRPr="00580234" w:rsidRDefault="00580234" w:rsidP="00580234">
            <w:pPr>
              <w:rPr>
                <w:rFonts w:ascii="Arial" w:eastAsia="Calibri" w:hAnsi="Arial" w:cs="Arial"/>
                <w:sz w:val="24"/>
              </w:rPr>
            </w:pPr>
            <w:r w:rsidRPr="00580234">
              <w:rPr>
                <w:rFonts w:ascii="Arial" w:eastAsia="Calibri" w:hAnsi="Arial" w:cs="Arial"/>
                <w:sz w:val="24"/>
              </w:rPr>
              <w:t>Proaktif beradaptasi</w:t>
            </w:r>
          </w:p>
          <w:p w:rsidR="00394E8F" w:rsidRPr="00394E8F" w:rsidRDefault="00580234" w:rsidP="00580234">
            <w:pPr>
              <w:rPr>
                <w:rFonts w:ascii="Arial" w:eastAsia="Calibri" w:hAnsi="Arial" w:cs="Arial"/>
                <w:sz w:val="24"/>
              </w:rPr>
            </w:pPr>
            <w:r w:rsidRPr="00580234">
              <w:rPr>
                <w:rFonts w:ascii="Arial" w:eastAsia="Calibri" w:hAnsi="Arial" w:cs="Arial"/>
                <w:sz w:val="24"/>
              </w:rPr>
              <w:t>mengikuti perubahan</w:t>
            </w:r>
          </w:p>
        </w:tc>
        <w:tc>
          <w:tcPr>
            <w:tcW w:w="4150" w:type="dxa"/>
            <w:gridSpan w:val="5"/>
          </w:tcPr>
          <w:p w:rsidR="00580234" w:rsidRPr="00580234" w:rsidRDefault="00580234" w:rsidP="001D32B4">
            <w:pPr>
              <w:pStyle w:val="ListParagraph"/>
              <w:numPr>
                <w:ilvl w:val="1"/>
                <w:numId w:val="10"/>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Menyesuaikan cara kerja lama dengan menerapkan metode/</w:t>
            </w:r>
            <w:r>
              <w:rPr>
                <w:rFonts w:ascii="Arial" w:eastAsia="Calibri" w:hAnsi="Arial" w:cs="Arial"/>
                <w:sz w:val="24"/>
                <w:lang w:val="en-US"/>
              </w:rPr>
              <w:t xml:space="preserve"> </w:t>
            </w:r>
            <w:r w:rsidRPr="00580234">
              <w:rPr>
                <w:rFonts w:ascii="Arial" w:eastAsia="Calibri" w:hAnsi="Arial" w:cs="Arial"/>
                <w:sz w:val="24"/>
              </w:rPr>
              <w:t>proses baru selaras dengan ketentuan yang berlaku tanpa arahan orang lain;</w:t>
            </w:r>
          </w:p>
          <w:p w:rsidR="00580234" w:rsidRPr="00580234" w:rsidRDefault="00580234" w:rsidP="001D32B4">
            <w:pPr>
              <w:pStyle w:val="ListParagraph"/>
              <w:numPr>
                <w:ilvl w:val="1"/>
                <w:numId w:val="10"/>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Mengembangkan kemampuan diri untuk menghadapi perubahan;</w:t>
            </w:r>
          </w:p>
          <w:p w:rsidR="00394E8F" w:rsidRPr="00580234" w:rsidRDefault="00580234" w:rsidP="001D32B4">
            <w:pPr>
              <w:pStyle w:val="ListParagraph"/>
              <w:numPr>
                <w:ilvl w:val="1"/>
                <w:numId w:val="10"/>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Cepat dan tanggap dalam menerima perubahan.</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EB28C8">
            <w:pPr>
              <w:numPr>
                <w:ilvl w:val="0"/>
                <w:numId w:val="2"/>
              </w:numPr>
              <w:ind w:left="289" w:hanging="284"/>
              <w:contextualSpacing/>
              <w:rPr>
                <w:rFonts w:ascii="Arial" w:eastAsia="Calibri" w:hAnsi="Arial" w:cs="Arial"/>
                <w:sz w:val="24"/>
              </w:rPr>
            </w:pPr>
            <w:r w:rsidRPr="00394E8F">
              <w:rPr>
                <w:rFonts w:ascii="Arial" w:eastAsia="Calibri" w:hAnsi="Arial" w:cs="Arial"/>
                <w:sz w:val="24"/>
              </w:rPr>
              <w:t>Pengambilan Keputusan</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jc w:val="center"/>
              <w:rPr>
                <w:rFonts w:ascii="Arial" w:eastAsia="Calibri" w:hAnsi="Arial" w:cs="Arial"/>
                <w:sz w:val="24"/>
              </w:rPr>
            </w:pPr>
          </w:p>
        </w:tc>
        <w:tc>
          <w:tcPr>
            <w:tcW w:w="2391" w:type="dxa"/>
            <w:gridSpan w:val="2"/>
          </w:tcPr>
          <w:p w:rsidR="00394E8F" w:rsidRPr="00394E8F" w:rsidRDefault="00580234" w:rsidP="00366969">
            <w:pPr>
              <w:rPr>
                <w:rFonts w:ascii="Arial" w:eastAsia="Calibri" w:hAnsi="Arial" w:cs="Arial"/>
                <w:sz w:val="24"/>
              </w:rPr>
            </w:pPr>
            <w:r w:rsidRPr="00580234">
              <w:rPr>
                <w:rFonts w:ascii="Arial" w:eastAsia="Calibri" w:hAnsi="Arial" w:cs="Arial"/>
                <w:sz w:val="24"/>
              </w:rPr>
              <w:t>Menganalisis masalah secara mendalam</w:t>
            </w:r>
          </w:p>
        </w:tc>
        <w:tc>
          <w:tcPr>
            <w:tcW w:w="4150" w:type="dxa"/>
            <w:gridSpan w:val="5"/>
          </w:tcPr>
          <w:p w:rsidR="00580234" w:rsidRPr="00580234" w:rsidRDefault="00580234" w:rsidP="001D32B4">
            <w:pPr>
              <w:pStyle w:val="ListParagraph"/>
              <w:numPr>
                <w:ilvl w:val="1"/>
                <w:numId w:val="11"/>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Melakukan analisis secara mendalam terhadap informasi yang tersedia dalam upaya mencari solusi.</w:t>
            </w:r>
          </w:p>
          <w:p w:rsidR="00580234" w:rsidRPr="00580234" w:rsidRDefault="00580234" w:rsidP="001D32B4">
            <w:pPr>
              <w:pStyle w:val="ListParagraph"/>
              <w:numPr>
                <w:ilvl w:val="1"/>
                <w:numId w:val="11"/>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Mempertimbangkan berbagai alternatif yang ada sebelum membuat kesimpulan;</w:t>
            </w:r>
          </w:p>
          <w:p w:rsidR="00A53F2C" w:rsidRPr="00580234" w:rsidRDefault="00580234" w:rsidP="001D32B4">
            <w:pPr>
              <w:pStyle w:val="ListParagraph"/>
              <w:numPr>
                <w:ilvl w:val="1"/>
                <w:numId w:val="11"/>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Membuat</w:t>
            </w:r>
            <w:r>
              <w:rPr>
                <w:rFonts w:ascii="Arial" w:eastAsia="Calibri" w:hAnsi="Arial" w:cs="Arial"/>
                <w:sz w:val="24"/>
                <w:lang w:val="en-US"/>
              </w:rPr>
              <w:t xml:space="preserve"> </w:t>
            </w:r>
            <w:r w:rsidRPr="00580234">
              <w:rPr>
                <w:rFonts w:ascii="Arial" w:eastAsia="Calibri" w:hAnsi="Arial" w:cs="Arial"/>
                <w:sz w:val="24"/>
              </w:rPr>
              <w:t>keputusan operasional berdasarkan</w:t>
            </w:r>
            <w:r>
              <w:rPr>
                <w:rFonts w:ascii="Arial" w:eastAsia="Calibri" w:hAnsi="Arial" w:cs="Arial"/>
                <w:sz w:val="24"/>
                <w:lang w:val="en-US"/>
              </w:rPr>
              <w:t xml:space="preserve"> </w:t>
            </w:r>
            <w:r w:rsidRPr="00580234">
              <w:rPr>
                <w:rFonts w:ascii="Arial" w:eastAsia="Calibri" w:hAnsi="Arial" w:cs="Arial"/>
                <w:sz w:val="24"/>
              </w:rPr>
              <w:t>kesimpulan dari berbagai sumber informasi sesuai dengan pedoman yang ada.</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0"/>
        </w:trPr>
        <w:tc>
          <w:tcPr>
            <w:tcW w:w="10069" w:type="dxa"/>
            <w:gridSpan w:val="12"/>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B. Sosial Kultural</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9. Perekat Bangsa</w:t>
            </w:r>
          </w:p>
          <w:p w:rsidR="00394E8F" w:rsidRPr="00394E8F" w:rsidRDefault="00394E8F" w:rsidP="00394E8F">
            <w:pPr>
              <w:rPr>
                <w:rFonts w:ascii="Arial" w:eastAsia="Calibri" w:hAnsi="Arial" w:cs="Arial"/>
                <w:sz w:val="24"/>
              </w:rPr>
            </w:pPr>
          </w:p>
        </w:tc>
        <w:tc>
          <w:tcPr>
            <w:tcW w:w="849" w:type="dxa"/>
            <w:gridSpan w:val="2"/>
          </w:tcPr>
          <w:p w:rsidR="00394E8F" w:rsidRPr="007977B2" w:rsidRDefault="007977B2" w:rsidP="00394E8F">
            <w:pPr>
              <w:jc w:val="center"/>
              <w:rPr>
                <w:rFonts w:ascii="Arial" w:eastAsia="Calibri" w:hAnsi="Arial" w:cs="Arial"/>
                <w:sz w:val="24"/>
              </w:rPr>
            </w:pPr>
            <w:r>
              <w:rPr>
                <w:rFonts w:ascii="Arial" w:eastAsia="Calibri" w:hAnsi="Arial" w:cs="Arial"/>
                <w:sz w:val="24"/>
              </w:rPr>
              <w:t>1</w:t>
            </w:r>
          </w:p>
          <w:p w:rsidR="00394E8F" w:rsidRPr="00394E8F" w:rsidRDefault="00394E8F" w:rsidP="00394E8F">
            <w:pPr>
              <w:jc w:val="center"/>
              <w:rPr>
                <w:rFonts w:ascii="Arial" w:eastAsia="Calibri" w:hAnsi="Arial" w:cs="Arial"/>
                <w:sz w:val="24"/>
              </w:rPr>
            </w:pPr>
          </w:p>
        </w:tc>
        <w:tc>
          <w:tcPr>
            <w:tcW w:w="2391" w:type="dxa"/>
            <w:gridSpan w:val="2"/>
          </w:tcPr>
          <w:p w:rsidR="00580234" w:rsidRPr="00580234" w:rsidRDefault="00580234" w:rsidP="00580234">
            <w:pPr>
              <w:rPr>
                <w:rFonts w:ascii="Arial" w:eastAsia="Calibri" w:hAnsi="Arial" w:cs="Arial"/>
                <w:sz w:val="24"/>
              </w:rPr>
            </w:pPr>
            <w:r w:rsidRPr="00580234">
              <w:rPr>
                <w:rFonts w:ascii="Arial" w:eastAsia="Calibri" w:hAnsi="Arial" w:cs="Arial"/>
                <w:sz w:val="24"/>
              </w:rPr>
              <w:t>Aktif mengembangkan</w:t>
            </w:r>
          </w:p>
          <w:p w:rsidR="00394E8F" w:rsidRPr="00394E8F" w:rsidRDefault="00580234" w:rsidP="00580234">
            <w:pPr>
              <w:rPr>
                <w:rFonts w:ascii="Arial" w:eastAsia="Calibri" w:hAnsi="Arial" w:cs="Arial"/>
                <w:sz w:val="24"/>
              </w:rPr>
            </w:pPr>
            <w:r w:rsidRPr="00580234">
              <w:rPr>
                <w:rFonts w:ascii="Arial" w:eastAsia="Calibri" w:hAnsi="Arial" w:cs="Arial"/>
                <w:sz w:val="24"/>
              </w:rPr>
              <w:t>sikap saling menghargai, menekankan persamaan dan persatuan</w:t>
            </w:r>
          </w:p>
        </w:tc>
        <w:tc>
          <w:tcPr>
            <w:tcW w:w="4150" w:type="dxa"/>
            <w:gridSpan w:val="5"/>
          </w:tcPr>
          <w:p w:rsidR="00580234" w:rsidRPr="00580234" w:rsidRDefault="00580234" w:rsidP="001D32B4">
            <w:pPr>
              <w:pStyle w:val="ListParagraph"/>
              <w:numPr>
                <w:ilvl w:val="1"/>
                <w:numId w:val="12"/>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Menampilkan sikap dan perilaku yang peduli akan nilai-nilai keberagaman dan menghargai perbedaan;</w:t>
            </w:r>
          </w:p>
          <w:p w:rsidR="00580234" w:rsidRPr="00580234" w:rsidRDefault="00580234" w:rsidP="001D32B4">
            <w:pPr>
              <w:pStyle w:val="ListParagraph"/>
              <w:numPr>
                <w:ilvl w:val="1"/>
                <w:numId w:val="12"/>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Membangun hubungan baik antar individu dalam organisasi, mitra kerja, pemangku kepentingan;</w:t>
            </w:r>
          </w:p>
          <w:p w:rsidR="002B702F" w:rsidRPr="00261B00" w:rsidRDefault="00580234" w:rsidP="001D32B4">
            <w:pPr>
              <w:pStyle w:val="ListParagraph"/>
              <w:numPr>
                <w:ilvl w:val="1"/>
                <w:numId w:val="12"/>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Bersikap tenang, mampu mengendalikan emosi, kemarahan dan frustasi dalam menghadapi pertentangan yang ditimbulkan oleh perbedaan</w:t>
            </w:r>
            <w:r>
              <w:rPr>
                <w:rFonts w:ascii="Arial" w:eastAsia="Calibri" w:hAnsi="Arial" w:cs="Arial"/>
                <w:sz w:val="24"/>
                <w:lang w:val="en-US"/>
              </w:rPr>
              <w:t xml:space="preserve"> </w:t>
            </w:r>
            <w:r w:rsidRPr="00580234">
              <w:rPr>
                <w:rFonts w:ascii="Arial" w:eastAsia="Calibri" w:hAnsi="Arial" w:cs="Arial"/>
                <w:sz w:val="24"/>
              </w:rPr>
              <w:t>latar</w:t>
            </w:r>
            <w:r>
              <w:rPr>
                <w:rFonts w:ascii="Arial" w:eastAsia="Calibri" w:hAnsi="Arial" w:cs="Arial"/>
                <w:sz w:val="24"/>
                <w:lang w:val="en-US"/>
              </w:rPr>
              <w:t xml:space="preserve"> </w:t>
            </w:r>
            <w:r w:rsidRPr="00580234">
              <w:rPr>
                <w:rFonts w:ascii="Arial" w:eastAsia="Calibri" w:hAnsi="Arial" w:cs="Arial"/>
                <w:sz w:val="24"/>
              </w:rPr>
              <w:t>belakang, agama/</w:t>
            </w:r>
            <w:r>
              <w:rPr>
                <w:rFonts w:ascii="Arial" w:eastAsia="Calibri" w:hAnsi="Arial" w:cs="Arial"/>
                <w:sz w:val="24"/>
                <w:lang w:val="en-US"/>
              </w:rPr>
              <w:t xml:space="preserve"> </w:t>
            </w:r>
            <w:r w:rsidRPr="00580234">
              <w:rPr>
                <w:rFonts w:ascii="Arial" w:eastAsia="Calibri" w:hAnsi="Arial" w:cs="Arial"/>
                <w:sz w:val="24"/>
              </w:rPr>
              <w:t>kepercayaan, suku, jender, sosial ekonomi, preferensi politik</w:t>
            </w:r>
            <w:r>
              <w:rPr>
                <w:rFonts w:ascii="Arial" w:eastAsia="Calibri" w:hAnsi="Arial" w:cs="Arial"/>
                <w:sz w:val="24"/>
                <w:lang w:val="en-US"/>
              </w:rPr>
              <w:t xml:space="preserve"> </w:t>
            </w:r>
            <w:r w:rsidRPr="00580234">
              <w:rPr>
                <w:rFonts w:ascii="Arial" w:eastAsia="Calibri" w:hAnsi="Arial" w:cs="Arial"/>
                <w:sz w:val="24"/>
              </w:rPr>
              <w:t>di lingkungan unit kerjanya.</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9"/>
        </w:trPr>
        <w:tc>
          <w:tcPr>
            <w:tcW w:w="10069" w:type="dxa"/>
            <w:gridSpan w:val="12"/>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C. Teknis</w:t>
            </w:r>
          </w:p>
        </w:tc>
      </w:tr>
      <w:tr w:rsidR="00FA3C19"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FA3C19" w:rsidRPr="00FE4006" w:rsidRDefault="00FA3C19" w:rsidP="00EB28C8">
            <w:pPr>
              <w:pStyle w:val="ListParagraph"/>
              <w:numPr>
                <w:ilvl w:val="0"/>
                <w:numId w:val="4"/>
              </w:numPr>
              <w:spacing w:before="120" w:after="120"/>
              <w:ind w:left="459" w:hanging="425"/>
              <w:rPr>
                <w:rFonts w:ascii="Arial" w:eastAsia="Calibri" w:hAnsi="Arial" w:cs="Arial"/>
                <w:bCs/>
                <w:sz w:val="24"/>
                <w:szCs w:val="24"/>
                <w:lang w:val="en-US"/>
              </w:rPr>
            </w:pPr>
            <w:r w:rsidRPr="00AA53B4">
              <w:rPr>
                <w:rFonts w:ascii="Arial" w:hAnsi="Arial" w:cs="Arial"/>
                <w:bCs/>
                <w:sz w:val="24"/>
                <w:szCs w:val="24"/>
              </w:rPr>
              <w:t>Advokasi Kebijakan Otonomi Daerah</w:t>
            </w:r>
          </w:p>
        </w:tc>
        <w:tc>
          <w:tcPr>
            <w:tcW w:w="849" w:type="dxa"/>
            <w:gridSpan w:val="2"/>
          </w:tcPr>
          <w:p w:rsidR="00FA3C19" w:rsidRPr="007977B2" w:rsidRDefault="007977B2" w:rsidP="003215F5">
            <w:pPr>
              <w:spacing w:before="120" w:after="120" w:line="276" w:lineRule="auto"/>
              <w:jc w:val="center"/>
              <w:rPr>
                <w:rFonts w:ascii="Arial" w:eastAsia="Calibri" w:hAnsi="Arial" w:cs="Arial"/>
                <w:color w:val="000000"/>
                <w:sz w:val="24"/>
                <w:szCs w:val="24"/>
              </w:rPr>
            </w:pPr>
            <w:r>
              <w:rPr>
                <w:rFonts w:ascii="Arial" w:eastAsia="Calibri" w:hAnsi="Arial" w:cs="Arial"/>
                <w:color w:val="000000"/>
                <w:sz w:val="24"/>
                <w:szCs w:val="24"/>
              </w:rPr>
              <w:t>1</w:t>
            </w:r>
          </w:p>
        </w:tc>
        <w:tc>
          <w:tcPr>
            <w:tcW w:w="2391" w:type="dxa"/>
            <w:gridSpan w:val="2"/>
          </w:tcPr>
          <w:p w:rsidR="00FA3C19" w:rsidRPr="00BF024D" w:rsidRDefault="00FA3C19" w:rsidP="001300F3">
            <w:pPr>
              <w:pStyle w:val="ListParagraph"/>
              <w:ind w:left="0"/>
              <w:jc w:val="both"/>
              <w:rPr>
                <w:rFonts w:ascii="Arial" w:hAnsi="Arial" w:cs="Arial"/>
                <w:sz w:val="24"/>
                <w:szCs w:val="24"/>
              </w:rPr>
            </w:pPr>
            <w:r w:rsidRPr="00BF024D">
              <w:rPr>
                <w:rFonts w:ascii="Arial" w:hAnsi="Arial" w:cs="Arial"/>
                <w:sz w:val="24"/>
                <w:szCs w:val="24"/>
              </w:rPr>
              <w:t>Mampu melakukan advokasi kebijakan otonomi daerah</w:t>
            </w:r>
            <w:r w:rsidRPr="00BF024D">
              <w:rPr>
                <w:rFonts w:ascii="Arial" w:hAnsi="Arial" w:cs="Arial"/>
                <w:color w:val="0000FF"/>
                <w:sz w:val="24"/>
                <w:szCs w:val="24"/>
              </w:rPr>
              <w:t>,</w:t>
            </w:r>
            <w:r w:rsidRPr="00BF024D">
              <w:rPr>
                <w:rFonts w:ascii="Arial" w:hAnsi="Arial" w:cs="Arial"/>
                <w:sz w:val="24"/>
                <w:szCs w:val="24"/>
              </w:rPr>
              <w:t xml:space="preserve"> serta monitoring dan evaluasi hasil advokasi </w:t>
            </w:r>
          </w:p>
        </w:tc>
        <w:tc>
          <w:tcPr>
            <w:tcW w:w="4150" w:type="dxa"/>
            <w:gridSpan w:val="5"/>
          </w:tcPr>
          <w:p w:rsidR="00FA3C19" w:rsidRPr="00FA3C19" w:rsidRDefault="00FA3C19" w:rsidP="001D32B4">
            <w:pPr>
              <w:pStyle w:val="ListParagraph"/>
              <w:numPr>
                <w:ilvl w:val="1"/>
                <w:numId w:val="13"/>
              </w:numPr>
              <w:ind w:left="498" w:hanging="498"/>
              <w:jc w:val="both"/>
              <w:rPr>
                <w:rFonts w:ascii="Arial" w:hAnsi="Arial" w:cs="Arial"/>
                <w:color w:val="0000FF"/>
                <w:sz w:val="24"/>
                <w:szCs w:val="24"/>
              </w:rPr>
            </w:pPr>
            <w:r w:rsidRPr="00FA3C19">
              <w:rPr>
                <w:rFonts w:ascii="Arial" w:hAnsi="Arial" w:cs="Arial"/>
                <w:sz w:val="24"/>
                <w:szCs w:val="24"/>
              </w:rPr>
              <w:t>Mampu menyusun rencana advokasi kebijakan otonomi daerah</w:t>
            </w:r>
            <w:r w:rsidRPr="00FA3C19">
              <w:rPr>
                <w:rFonts w:ascii="Arial" w:hAnsi="Arial" w:cs="Arial"/>
                <w:color w:val="0000FF"/>
                <w:sz w:val="24"/>
                <w:szCs w:val="24"/>
              </w:rPr>
              <w:t>.</w:t>
            </w:r>
          </w:p>
          <w:p w:rsidR="00FA3C19" w:rsidRPr="00FA3C19" w:rsidRDefault="00FA3C19" w:rsidP="001D32B4">
            <w:pPr>
              <w:pStyle w:val="ListParagraph"/>
              <w:numPr>
                <w:ilvl w:val="1"/>
                <w:numId w:val="13"/>
              </w:numPr>
              <w:ind w:left="498" w:hanging="498"/>
              <w:jc w:val="both"/>
              <w:rPr>
                <w:rFonts w:ascii="Arial" w:hAnsi="Arial" w:cs="Arial"/>
                <w:color w:val="0000FF"/>
                <w:sz w:val="24"/>
                <w:szCs w:val="24"/>
              </w:rPr>
            </w:pPr>
            <w:r w:rsidRPr="00FA3C19">
              <w:rPr>
                <w:rFonts w:ascii="Arial" w:hAnsi="Arial" w:cs="Arial"/>
                <w:sz w:val="24"/>
                <w:szCs w:val="24"/>
              </w:rPr>
              <w:t>Mampu menyusun rencana monitoring dan evaluasi advokasi kebijakan otonomi daerah.</w:t>
            </w:r>
          </w:p>
          <w:p w:rsidR="00FA3C19" w:rsidRPr="00FA3C19" w:rsidRDefault="00FA3C19" w:rsidP="001D32B4">
            <w:pPr>
              <w:pStyle w:val="ListParagraph"/>
              <w:numPr>
                <w:ilvl w:val="1"/>
                <w:numId w:val="13"/>
              </w:numPr>
              <w:ind w:left="498" w:hanging="498"/>
              <w:jc w:val="both"/>
              <w:rPr>
                <w:rFonts w:ascii="Arial" w:hAnsi="Arial" w:cs="Arial"/>
                <w:color w:val="0000FF"/>
                <w:sz w:val="24"/>
                <w:szCs w:val="24"/>
              </w:rPr>
            </w:pPr>
            <w:r w:rsidRPr="00FA3C19">
              <w:rPr>
                <w:rFonts w:ascii="Arial" w:hAnsi="Arial" w:cs="Arial"/>
                <w:sz w:val="24"/>
                <w:szCs w:val="24"/>
              </w:rPr>
              <w:t>Mampu melakukan sosialisasi  kebijakan dengan presentasi yang efektif yang bertujuan agar pemangku kepentingan  memahami dan dapat menerapkan kebijakan otonomi daerah.</w:t>
            </w:r>
          </w:p>
          <w:p w:rsidR="00FA3C19" w:rsidRPr="00685630" w:rsidRDefault="00FA3C19" w:rsidP="001D32B4">
            <w:pPr>
              <w:pStyle w:val="ListParagraph"/>
              <w:numPr>
                <w:ilvl w:val="1"/>
                <w:numId w:val="13"/>
              </w:numPr>
              <w:shd w:val="clear" w:color="auto" w:fill="FFFFFF"/>
              <w:spacing w:before="120" w:after="120"/>
              <w:ind w:left="498" w:hanging="498"/>
              <w:jc w:val="both"/>
              <w:rPr>
                <w:rFonts w:ascii="Arial" w:eastAsia="Calibri" w:hAnsi="Arial" w:cs="Arial"/>
                <w:iCs/>
                <w:sz w:val="24"/>
                <w:szCs w:val="24"/>
              </w:rPr>
            </w:pPr>
            <w:r w:rsidRPr="00BF024D">
              <w:rPr>
                <w:rFonts w:ascii="Arial" w:hAnsi="Arial" w:cs="Arial"/>
                <w:sz w:val="24"/>
                <w:szCs w:val="24"/>
              </w:rPr>
              <w:lastRenderedPageBreak/>
              <w:t>Mampu mengidentifikasi kebutuhan aktivitas tindak lanjut advokasi yang spesifik dan intensif.</w:t>
            </w:r>
          </w:p>
        </w:tc>
      </w:tr>
      <w:tr w:rsidR="00FA3C19"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B41FC6" w:rsidRPr="00B41FC6" w:rsidRDefault="009708F3" w:rsidP="00C2482D">
            <w:pPr>
              <w:tabs>
                <w:tab w:val="left" w:pos="498"/>
              </w:tabs>
              <w:spacing w:before="120" w:after="120"/>
              <w:ind w:left="463" w:hanging="463"/>
              <w:rPr>
                <w:rFonts w:ascii="Arial" w:hAnsi="Arial" w:cs="Arial"/>
                <w:sz w:val="24"/>
                <w:szCs w:val="24"/>
              </w:rPr>
            </w:pPr>
            <w:r w:rsidRPr="009708F3">
              <w:rPr>
                <w:rFonts w:ascii="Arial" w:hAnsi="Arial" w:cs="Arial"/>
                <w:sz w:val="24"/>
                <w:szCs w:val="24"/>
              </w:rPr>
              <w:lastRenderedPageBreak/>
              <w:t>11.</w:t>
            </w:r>
            <w:r w:rsidRPr="009708F3">
              <w:rPr>
                <w:rFonts w:ascii="Arial" w:hAnsi="Arial" w:cs="Arial"/>
                <w:sz w:val="24"/>
                <w:szCs w:val="24"/>
              </w:rPr>
              <w:tab/>
            </w:r>
            <w:r w:rsidR="00C2482D">
              <w:rPr>
                <w:rFonts w:ascii="Arial" w:hAnsi="Arial" w:cs="Arial"/>
                <w:color w:val="000000"/>
                <w:sz w:val="24"/>
                <w:szCs w:val="24"/>
                <w:shd w:val="clear" w:color="auto" w:fill="FFFFFF"/>
              </w:rPr>
              <w:t>Menelaah</w:t>
            </w:r>
            <w:r w:rsidR="00C2482D" w:rsidRPr="006A0936">
              <w:rPr>
                <w:rFonts w:ascii="Arial" w:hAnsi="Arial" w:cs="Arial"/>
                <w:color w:val="000000"/>
                <w:sz w:val="24"/>
                <w:szCs w:val="24"/>
                <w:shd w:val="clear" w:color="auto" w:fill="FFFFFF"/>
              </w:rPr>
              <w:t xml:space="preserve"> data ekonomi makro dalam rangka penyusunan rekomendasi kebijakan di bidang keuangan sesuai dengan prosedur yang berlaku</w:t>
            </w:r>
          </w:p>
        </w:tc>
        <w:tc>
          <w:tcPr>
            <w:tcW w:w="849" w:type="dxa"/>
            <w:gridSpan w:val="2"/>
          </w:tcPr>
          <w:p w:rsidR="00FA3C19" w:rsidRPr="007977B2" w:rsidRDefault="007977B2" w:rsidP="003215F5">
            <w:pPr>
              <w:spacing w:before="120" w:after="120" w:line="276" w:lineRule="auto"/>
              <w:jc w:val="center"/>
              <w:rPr>
                <w:rFonts w:ascii="Arial" w:eastAsia="Calibri" w:hAnsi="Arial" w:cs="Arial"/>
                <w:color w:val="000000"/>
                <w:sz w:val="24"/>
                <w:szCs w:val="24"/>
              </w:rPr>
            </w:pPr>
            <w:r>
              <w:rPr>
                <w:rFonts w:ascii="Arial" w:eastAsia="Calibri" w:hAnsi="Arial" w:cs="Arial"/>
                <w:color w:val="000000"/>
                <w:sz w:val="24"/>
                <w:szCs w:val="24"/>
              </w:rPr>
              <w:t>1</w:t>
            </w:r>
          </w:p>
        </w:tc>
        <w:tc>
          <w:tcPr>
            <w:tcW w:w="2391" w:type="dxa"/>
            <w:gridSpan w:val="2"/>
          </w:tcPr>
          <w:p w:rsidR="00B41FC6" w:rsidRPr="00096B1E" w:rsidRDefault="00B41FC6" w:rsidP="00B41FC6">
            <w:pPr>
              <w:pStyle w:val="ListParagraph1"/>
              <w:ind w:left="-34"/>
              <w:rPr>
                <w:rFonts w:ascii="Arial" w:hAnsi="Arial" w:cs="Arial"/>
                <w:sz w:val="24"/>
                <w:szCs w:val="24"/>
              </w:rPr>
            </w:pPr>
            <w:r w:rsidRPr="00096B1E">
              <w:rPr>
                <w:rFonts w:ascii="Arial" w:hAnsi="Arial" w:cs="Arial"/>
                <w:sz w:val="24"/>
                <w:szCs w:val="24"/>
              </w:rPr>
              <w:t xml:space="preserve">Memahami konsep dasar, </w:t>
            </w:r>
            <w:r w:rsidR="00C2482D">
              <w:rPr>
                <w:rFonts w:ascii="Arial" w:hAnsi="Arial" w:cs="Arial"/>
                <w:sz w:val="24"/>
                <w:szCs w:val="24"/>
              </w:rPr>
              <w:t xml:space="preserve">teknik metode dan mekanisme, tata cara </w:t>
            </w:r>
            <w:r w:rsidRPr="00096B1E">
              <w:rPr>
                <w:rFonts w:ascii="Arial" w:hAnsi="Arial" w:cs="Arial"/>
                <w:sz w:val="24"/>
                <w:szCs w:val="24"/>
              </w:rPr>
              <w:t>Prosedur</w:t>
            </w:r>
            <w:r w:rsidR="00C2482D">
              <w:rPr>
                <w:rFonts w:ascii="Arial" w:hAnsi="Arial" w:cs="Arial"/>
                <w:sz w:val="24"/>
                <w:szCs w:val="24"/>
              </w:rPr>
              <w:t xml:space="preserve">, perumusan kebijakan </w:t>
            </w:r>
            <w:r w:rsidRPr="00096B1E">
              <w:rPr>
                <w:rFonts w:ascii="Arial" w:hAnsi="Arial" w:cs="Arial"/>
                <w:sz w:val="24"/>
                <w:szCs w:val="24"/>
              </w:rPr>
              <w:t xml:space="preserve"> dan Kriteria</w:t>
            </w:r>
          </w:p>
          <w:p w:rsidR="00FA3C19" w:rsidRPr="00CA53AF" w:rsidRDefault="00FA3C19" w:rsidP="006273DA">
            <w:pPr>
              <w:spacing w:before="120" w:after="120"/>
              <w:contextualSpacing/>
              <w:rPr>
                <w:rFonts w:ascii="Arial" w:eastAsia="Calibri" w:hAnsi="Arial" w:cs="Arial"/>
                <w:sz w:val="24"/>
                <w:szCs w:val="24"/>
              </w:rPr>
            </w:pPr>
          </w:p>
        </w:tc>
        <w:tc>
          <w:tcPr>
            <w:tcW w:w="4150" w:type="dxa"/>
            <w:gridSpan w:val="5"/>
          </w:tcPr>
          <w:p w:rsidR="00B41FC6" w:rsidRPr="00096B1E" w:rsidRDefault="00B41FC6" w:rsidP="00B41FC6">
            <w:pPr>
              <w:pStyle w:val="ListParagraph"/>
              <w:numPr>
                <w:ilvl w:val="1"/>
                <w:numId w:val="21"/>
              </w:numPr>
              <w:spacing w:before="120" w:after="120" w:line="276" w:lineRule="auto"/>
              <w:jc w:val="both"/>
              <w:rPr>
                <w:rFonts w:ascii="Arial" w:hAnsi="Arial" w:cs="Arial"/>
                <w:sz w:val="24"/>
                <w:szCs w:val="24"/>
              </w:rPr>
            </w:pPr>
            <w:r w:rsidRPr="00096B1E">
              <w:rPr>
                <w:rFonts w:ascii="Arial" w:hAnsi="Arial" w:cs="Arial"/>
                <w:sz w:val="24"/>
                <w:szCs w:val="24"/>
              </w:rPr>
              <w:t>Mampu menjelaskan k</w:t>
            </w:r>
            <w:r w:rsidRPr="00096B1E">
              <w:rPr>
                <w:rFonts w:ascii="Arial" w:hAnsi="Arial" w:cs="Arial"/>
                <w:bCs/>
                <w:sz w:val="24"/>
                <w:szCs w:val="24"/>
              </w:rPr>
              <w:t>onsep dasar</w:t>
            </w:r>
            <w:r w:rsidRPr="00096B1E">
              <w:rPr>
                <w:rFonts w:ascii="Arial" w:hAnsi="Arial" w:cs="Arial"/>
                <w:bCs/>
                <w:sz w:val="24"/>
                <w:szCs w:val="24"/>
                <w:lang w:val="en-US"/>
              </w:rPr>
              <w:t>, t</w:t>
            </w:r>
            <w:r w:rsidRPr="00096B1E">
              <w:rPr>
                <w:rFonts w:ascii="Arial" w:hAnsi="Arial" w:cs="Arial"/>
                <w:bCs/>
                <w:sz w:val="24"/>
                <w:szCs w:val="24"/>
              </w:rPr>
              <w:t>eknik metode</w:t>
            </w:r>
            <w:r w:rsidRPr="00096B1E">
              <w:rPr>
                <w:rFonts w:ascii="Arial" w:hAnsi="Arial" w:cs="Arial"/>
                <w:bCs/>
                <w:sz w:val="24"/>
                <w:szCs w:val="24"/>
                <w:lang w:val="en-US"/>
              </w:rPr>
              <w:t xml:space="preserve">, </w:t>
            </w:r>
            <w:r w:rsidRPr="00096B1E">
              <w:rPr>
                <w:rFonts w:ascii="Arial" w:hAnsi="Arial" w:cs="Arial"/>
                <w:bCs/>
                <w:sz w:val="24"/>
                <w:szCs w:val="24"/>
              </w:rPr>
              <w:t xml:space="preserve">peraturan dan </w:t>
            </w:r>
            <w:r w:rsidRPr="00096B1E">
              <w:rPr>
                <w:rFonts w:ascii="Arial" w:hAnsi="Arial" w:cs="Arial"/>
                <w:bCs/>
                <w:sz w:val="24"/>
                <w:szCs w:val="24"/>
                <w:lang w:val="en-US"/>
              </w:rPr>
              <w:t>m</w:t>
            </w:r>
            <w:r w:rsidRPr="00096B1E">
              <w:rPr>
                <w:rFonts w:ascii="Arial" w:hAnsi="Arial" w:cs="Arial"/>
                <w:bCs/>
                <w:sz w:val="24"/>
                <w:szCs w:val="24"/>
              </w:rPr>
              <w:t>ekanisme, tata cara</w:t>
            </w:r>
            <w:r w:rsidRPr="00096B1E">
              <w:rPr>
                <w:rFonts w:ascii="Arial" w:hAnsi="Arial" w:cs="Arial"/>
                <w:bCs/>
                <w:sz w:val="24"/>
                <w:szCs w:val="24"/>
                <w:lang w:val="en-US"/>
              </w:rPr>
              <w:t xml:space="preserve"> </w:t>
            </w:r>
            <w:r w:rsidRPr="00096B1E">
              <w:rPr>
                <w:rFonts w:ascii="Arial" w:hAnsi="Arial" w:cs="Arial"/>
                <w:bCs/>
                <w:sz w:val="24"/>
                <w:szCs w:val="24"/>
              </w:rPr>
              <w:t>prosedur</w:t>
            </w:r>
            <w:r w:rsidRPr="00096B1E">
              <w:rPr>
                <w:rFonts w:ascii="Arial" w:hAnsi="Arial" w:cs="Arial"/>
                <w:bCs/>
                <w:sz w:val="24"/>
                <w:szCs w:val="24"/>
                <w:lang w:val="en-US"/>
              </w:rPr>
              <w:t xml:space="preserve"> </w:t>
            </w:r>
            <w:r w:rsidRPr="00096B1E">
              <w:rPr>
                <w:rFonts w:ascii="Arial" w:hAnsi="Arial" w:cs="Arial"/>
                <w:bCs/>
                <w:sz w:val="24"/>
                <w:szCs w:val="24"/>
              </w:rPr>
              <w:t xml:space="preserve"> terkait </w:t>
            </w:r>
            <w:r>
              <w:rPr>
                <w:rFonts w:ascii="Arial" w:hAnsi="Arial" w:cs="Arial"/>
                <w:sz w:val="24"/>
                <w:szCs w:val="24"/>
              </w:rPr>
              <w:t>penyusunan</w:t>
            </w:r>
            <w:r w:rsidRPr="00096B1E">
              <w:rPr>
                <w:rFonts w:ascii="Arial" w:hAnsi="Arial" w:cs="Arial"/>
                <w:sz w:val="24"/>
                <w:szCs w:val="24"/>
                <w:lang w:val="en-US"/>
              </w:rPr>
              <w:t xml:space="preserve"> Norma, Standar, Prosedur dan Kriteria</w:t>
            </w:r>
            <w:r w:rsidRPr="00096B1E">
              <w:rPr>
                <w:rFonts w:ascii="Arial" w:hAnsi="Arial" w:cs="Arial"/>
                <w:sz w:val="24"/>
                <w:szCs w:val="24"/>
              </w:rPr>
              <w:t>;</w:t>
            </w:r>
            <w:r w:rsidRPr="00096B1E">
              <w:rPr>
                <w:rFonts w:ascii="Arial" w:hAnsi="Arial" w:cs="Arial"/>
                <w:bCs/>
                <w:sz w:val="24"/>
                <w:szCs w:val="24"/>
              </w:rPr>
              <w:t xml:space="preserve"> </w:t>
            </w:r>
          </w:p>
          <w:p w:rsidR="00B41FC6" w:rsidRPr="00B41FC6" w:rsidRDefault="00B41FC6" w:rsidP="00B41FC6">
            <w:pPr>
              <w:pStyle w:val="ListParagraph"/>
              <w:numPr>
                <w:ilvl w:val="1"/>
                <w:numId w:val="21"/>
              </w:numPr>
              <w:spacing w:before="120" w:after="120" w:line="276" w:lineRule="auto"/>
              <w:jc w:val="both"/>
              <w:rPr>
                <w:rFonts w:ascii="Arial" w:hAnsi="Arial" w:cs="Arial"/>
                <w:color w:val="000000" w:themeColor="text1"/>
                <w:sz w:val="24"/>
                <w:szCs w:val="24"/>
              </w:rPr>
            </w:pPr>
            <w:r w:rsidRPr="00B41FC6">
              <w:rPr>
                <w:rFonts w:ascii="Arial" w:hAnsi="Arial" w:cs="Arial"/>
                <w:color w:val="000000" w:themeColor="text1"/>
                <w:sz w:val="24"/>
                <w:szCs w:val="24"/>
              </w:rPr>
              <w:t>Mampu menjelaskan langkah langkah tahapan penyusunan</w:t>
            </w:r>
            <w:r w:rsidRPr="00B41FC6">
              <w:rPr>
                <w:rFonts w:ascii="Arial" w:hAnsi="Arial" w:cs="Arial"/>
                <w:color w:val="000000" w:themeColor="text1"/>
                <w:sz w:val="24"/>
                <w:szCs w:val="24"/>
                <w:lang w:val="en-US"/>
              </w:rPr>
              <w:t xml:space="preserve"> Norma, Standar, Prosedur dan Kriteria</w:t>
            </w:r>
            <w:r w:rsidRPr="00B41FC6">
              <w:rPr>
                <w:rFonts w:ascii="Arial" w:hAnsi="Arial" w:cs="Arial"/>
                <w:color w:val="000000" w:themeColor="text1"/>
                <w:sz w:val="24"/>
                <w:szCs w:val="24"/>
              </w:rPr>
              <w:t>;</w:t>
            </w:r>
          </w:p>
          <w:p w:rsidR="00FA3C19" w:rsidRPr="007977B2" w:rsidRDefault="00B41FC6" w:rsidP="00B41FC6">
            <w:pPr>
              <w:pStyle w:val="ListParagraph"/>
              <w:numPr>
                <w:ilvl w:val="1"/>
                <w:numId w:val="21"/>
              </w:numPr>
              <w:spacing w:before="120" w:after="120"/>
              <w:jc w:val="both"/>
              <w:rPr>
                <w:rFonts w:ascii="Arial" w:hAnsi="Arial" w:cs="Arial"/>
                <w:sz w:val="24"/>
                <w:szCs w:val="24"/>
              </w:rPr>
            </w:pPr>
            <w:r w:rsidRPr="00B41FC6">
              <w:rPr>
                <w:rFonts w:ascii="Arial" w:hAnsi="Arial" w:cs="Arial"/>
                <w:color w:val="000000" w:themeColor="text1"/>
                <w:sz w:val="24"/>
                <w:szCs w:val="24"/>
              </w:rPr>
              <w:t>Mampu memberikan informasi kepada stakeholder terkait penyusunan</w:t>
            </w:r>
            <w:r w:rsidRPr="00B41FC6">
              <w:rPr>
                <w:rFonts w:ascii="Arial" w:hAnsi="Arial" w:cs="Arial"/>
                <w:color w:val="000000" w:themeColor="text1"/>
                <w:sz w:val="24"/>
                <w:szCs w:val="24"/>
                <w:lang w:val="en-US"/>
              </w:rPr>
              <w:t xml:space="preserve"> Norma, Standar, Prosedur dan Kriteria</w:t>
            </w:r>
            <w:r w:rsidRPr="00B41FC6">
              <w:rPr>
                <w:rFonts w:ascii="Arial" w:hAnsi="Arial" w:cs="Arial"/>
                <w:color w:val="000000" w:themeColor="text1"/>
                <w:sz w:val="24"/>
                <w:szCs w:val="24"/>
              </w:rPr>
              <w:t>.</w:t>
            </w:r>
          </w:p>
        </w:tc>
      </w:tr>
      <w:tr w:rsidR="00F54EC0"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0069" w:type="dxa"/>
            <w:gridSpan w:val="12"/>
            <w:shd w:val="clear" w:color="auto" w:fill="B6DDE8" w:themeFill="accent5" w:themeFillTint="66"/>
          </w:tcPr>
          <w:p w:rsidR="00F54EC0" w:rsidRPr="00E05F16" w:rsidRDefault="00F54EC0" w:rsidP="00394E8F">
            <w:pPr>
              <w:spacing w:before="120" w:after="120"/>
              <w:jc w:val="both"/>
              <w:rPr>
                <w:rFonts w:ascii="Arial" w:eastAsia="Calibri" w:hAnsi="Arial" w:cs="Arial"/>
                <w:b/>
                <w:sz w:val="24"/>
              </w:rPr>
            </w:pPr>
            <w:r w:rsidRPr="00E05F16">
              <w:rPr>
                <w:rFonts w:ascii="Arial" w:eastAsia="Calibri" w:hAnsi="Arial" w:cs="Arial"/>
                <w:b/>
                <w:sz w:val="24"/>
              </w:rPr>
              <w:t>III. PERSYARATAN JABATAN</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vMerge w:val="restart"/>
            <w:tcBorders>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Jenis Persyaratan</w:t>
            </w:r>
          </w:p>
        </w:tc>
        <w:tc>
          <w:tcPr>
            <w:tcW w:w="3393" w:type="dxa"/>
            <w:gridSpan w:val="2"/>
            <w:vMerge w:val="restart"/>
            <w:tcBorders>
              <w:left w:val="single" w:sz="4" w:space="0" w:color="auto"/>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Uraian</w:t>
            </w:r>
          </w:p>
        </w:tc>
        <w:tc>
          <w:tcPr>
            <w:tcW w:w="2985" w:type="dxa"/>
            <w:gridSpan w:val="4"/>
            <w:tcBorders>
              <w:lef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Tingkat pentingnya thd jabatan</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vMerge/>
            <w:tcBorders>
              <w:right w:val="single" w:sz="4" w:space="0" w:color="auto"/>
            </w:tcBorders>
            <w:shd w:val="clear" w:color="auto" w:fill="FFFFFF" w:themeFill="background1"/>
          </w:tcPr>
          <w:p w:rsidR="00F54EC0" w:rsidRPr="00535E47" w:rsidRDefault="00F54EC0" w:rsidP="00535E47">
            <w:pPr>
              <w:jc w:val="both"/>
              <w:rPr>
                <w:rFonts w:ascii="Arial" w:eastAsia="Calibri" w:hAnsi="Arial" w:cs="Arial"/>
                <w:b/>
                <w:sz w:val="24"/>
              </w:rPr>
            </w:pPr>
          </w:p>
        </w:tc>
        <w:tc>
          <w:tcPr>
            <w:tcW w:w="3393" w:type="dxa"/>
            <w:gridSpan w:val="2"/>
            <w:vMerge/>
            <w:tcBorders>
              <w:left w:val="single" w:sz="4" w:space="0" w:color="auto"/>
              <w:right w:val="single" w:sz="4" w:space="0" w:color="auto"/>
            </w:tcBorders>
            <w:shd w:val="clear" w:color="auto" w:fill="FFFFFF" w:themeFill="background1"/>
          </w:tcPr>
          <w:p w:rsidR="00F54EC0" w:rsidRPr="00535E47" w:rsidRDefault="00F54EC0" w:rsidP="00535E47">
            <w:pPr>
              <w:jc w:val="both"/>
              <w:rPr>
                <w:rFonts w:ascii="Arial" w:eastAsia="Calibri" w:hAnsi="Arial" w:cs="Arial"/>
                <w:b/>
                <w:sz w:val="24"/>
              </w:rPr>
            </w:pPr>
          </w:p>
        </w:tc>
        <w:tc>
          <w:tcPr>
            <w:tcW w:w="992" w:type="dxa"/>
            <w:tcBorders>
              <w:left w:val="single" w:sz="4" w:space="0" w:color="auto"/>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Mutlak</w:t>
            </w:r>
          </w:p>
        </w:tc>
        <w:tc>
          <w:tcPr>
            <w:tcW w:w="1139" w:type="dxa"/>
            <w:tcBorders>
              <w:left w:val="single" w:sz="4" w:space="0" w:color="auto"/>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Penting</w:t>
            </w:r>
          </w:p>
        </w:tc>
        <w:tc>
          <w:tcPr>
            <w:tcW w:w="854" w:type="dxa"/>
            <w:gridSpan w:val="2"/>
            <w:tcBorders>
              <w:lef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Perlu</w:t>
            </w:r>
          </w:p>
        </w:tc>
      </w:tr>
      <w:tr w:rsidR="00F54EC0" w:rsidRPr="00394E8F" w:rsidTr="002A07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843" w:type="dxa"/>
            <w:vMerge w:val="restart"/>
            <w:tcBorders>
              <w:right w:val="single" w:sz="4" w:space="0" w:color="auto"/>
            </w:tcBorders>
            <w:shd w:val="clear" w:color="auto" w:fill="FFFFFF" w:themeFill="background1"/>
          </w:tcPr>
          <w:p w:rsidR="00F54EC0" w:rsidRPr="00394E8F" w:rsidRDefault="00F54EC0" w:rsidP="00EB28C8">
            <w:pPr>
              <w:numPr>
                <w:ilvl w:val="0"/>
                <w:numId w:val="3"/>
              </w:numPr>
              <w:spacing w:before="120" w:after="120"/>
              <w:ind w:left="318" w:hanging="284"/>
              <w:contextualSpacing/>
              <w:jc w:val="both"/>
              <w:rPr>
                <w:rFonts w:ascii="Arial" w:eastAsia="Calibri" w:hAnsi="Arial" w:cs="Arial"/>
                <w:sz w:val="24"/>
              </w:rPr>
            </w:pPr>
            <w:r w:rsidRPr="00394E8F">
              <w:rPr>
                <w:rFonts w:ascii="Arial" w:eastAsia="Calibri" w:hAnsi="Arial" w:cs="Arial"/>
                <w:sz w:val="24"/>
              </w:rPr>
              <w:t xml:space="preserve">Pendidikan </w:t>
            </w: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1. Jenjang</w:t>
            </w:r>
          </w:p>
        </w:tc>
        <w:tc>
          <w:tcPr>
            <w:tcW w:w="6378" w:type="dxa"/>
            <w:gridSpan w:val="6"/>
            <w:tcBorders>
              <w:left w:val="single" w:sz="4" w:space="0" w:color="auto"/>
            </w:tcBorders>
            <w:shd w:val="clear" w:color="auto" w:fill="FFFFFF" w:themeFill="background1"/>
            <w:vAlign w:val="center"/>
          </w:tcPr>
          <w:p w:rsidR="00F54EC0" w:rsidRPr="007977B2" w:rsidRDefault="00FE7260" w:rsidP="007977B2">
            <w:pPr>
              <w:autoSpaceDE w:val="0"/>
              <w:autoSpaceDN w:val="0"/>
              <w:adjustRightInd w:val="0"/>
              <w:rPr>
                <w:rFonts w:ascii="Arial" w:hAnsi="Arial" w:cs="Arial"/>
                <w:sz w:val="24"/>
                <w:szCs w:val="24"/>
              </w:rPr>
            </w:pPr>
            <w:r>
              <w:rPr>
                <w:rFonts w:ascii="Arial" w:hAnsi="Arial" w:cs="Arial"/>
                <w:sz w:val="24"/>
                <w:szCs w:val="24"/>
              </w:rPr>
              <w:t xml:space="preserve">Strata Satu (S1)/ Diploma IV </w:t>
            </w:r>
          </w:p>
        </w:tc>
      </w:tr>
      <w:tr w:rsidR="00F54EC0" w:rsidRPr="00394E8F" w:rsidTr="007671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843" w:type="dxa"/>
            <w:vMerge/>
            <w:tcBorders>
              <w:right w:val="single" w:sz="4" w:space="0" w:color="auto"/>
            </w:tcBorders>
            <w:shd w:val="clear" w:color="auto" w:fill="FFFFFF" w:themeFill="background1"/>
          </w:tcPr>
          <w:p w:rsidR="00F54EC0" w:rsidRPr="00394E8F" w:rsidRDefault="00F54EC0" w:rsidP="00EB28C8">
            <w:pPr>
              <w:numPr>
                <w:ilvl w:val="0"/>
                <w:numId w:val="3"/>
              </w:numPr>
              <w:spacing w:before="120" w:after="120"/>
              <w:ind w:left="318" w:hanging="284"/>
              <w:contextualSpacing/>
              <w:jc w:val="both"/>
              <w:rPr>
                <w:rFonts w:ascii="Arial" w:eastAsia="Calibri" w:hAnsi="Arial" w:cs="Arial"/>
                <w:sz w:val="24"/>
              </w:rPr>
            </w:pP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2. Bidang Ilmu</w:t>
            </w:r>
          </w:p>
        </w:tc>
        <w:tc>
          <w:tcPr>
            <w:tcW w:w="6378" w:type="dxa"/>
            <w:gridSpan w:val="6"/>
            <w:tcBorders>
              <w:left w:val="single" w:sz="4" w:space="0" w:color="auto"/>
            </w:tcBorders>
            <w:shd w:val="clear" w:color="auto" w:fill="FFFFFF" w:themeFill="background1"/>
            <w:vAlign w:val="center"/>
          </w:tcPr>
          <w:p w:rsidR="00F54EC0" w:rsidRPr="005003FC" w:rsidRDefault="00B41FC6" w:rsidP="005003FC">
            <w:pPr>
              <w:autoSpaceDE w:val="0"/>
              <w:autoSpaceDN w:val="0"/>
              <w:adjustRightInd w:val="0"/>
              <w:jc w:val="both"/>
              <w:rPr>
                <w:rFonts w:ascii="Arial" w:hAnsi="Arial" w:cs="Arial"/>
                <w:sz w:val="24"/>
                <w:szCs w:val="24"/>
              </w:rPr>
            </w:pPr>
            <w:r w:rsidRPr="005003FC">
              <w:rPr>
                <w:rFonts w:ascii="Arial" w:hAnsi="Arial" w:cs="Arial"/>
                <w:sz w:val="24"/>
                <w:szCs w:val="24"/>
              </w:rPr>
              <w:t>Ekonomi</w:t>
            </w:r>
            <w:r w:rsidR="006A0936" w:rsidRPr="005003FC">
              <w:rPr>
                <w:rFonts w:ascii="Arial" w:hAnsi="Arial" w:cs="Arial"/>
                <w:sz w:val="24"/>
                <w:szCs w:val="24"/>
              </w:rPr>
              <w:t xml:space="preserve"> Pembangunan</w:t>
            </w:r>
            <w:r w:rsidRPr="005003FC">
              <w:rPr>
                <w:rFonts w:ascii="Arial" w:hAnsi="Arial" w:cs="Arial"/>
                <w:sz w:val="24"/>
                <w:szCs w:val="24"/>
              </w:rPr>
              <w:t>, Akuntansi,</w:t>
            </w:r>
            <w:r w:rsidR="006A0936" w:rsidRPr="005003FC">
              <w:rPr>
                <w:rFonts w:ascii="Arial" w:hAnsi="Arial" w:cs="Arial"/>
                <w:sz w:val="24"/>
                <w:szCs w:val="24"/>
              </w:rPr>
              <w:t xml:space="preserve"> Manajemen</w:t>
            </w:r>
            <w:r w:rsidR="005003FC" w:rsidRPr="005003FC">
              <w:rPr>
                <w:rFonts w:ascii="Arial" w:hAnsi="Arial" w:cs="Arial"/>
                <w:sz w:val="24"/>
                <w:szCs w:val="24"/>
              </w:rPr>
              <w:t xml:space="preserve"> atau bidang lain yang relevan dengan tugas jabatan</w:t>
            </w:r>
            <w:r w:rsidR="006A0936" w:rsidRPr="005003FC">
              <w:rPr>
                <w:rFonts w:ascii="Arial" w:hAnsi="Arial" w:cs="Arial"/>
                <w:sz w:val="24"/>
                <w:szCs w:val="24"/>
              </w:rPr>
              <w:t>.</w:t>
            </w:r>
            <w:r w:rsidRPr="005003FC">
              <w:rPr>
                <w:rFonts w:ascii="Arial" w:hAnsi="Arial" w:cs="Arial"/>
                <w:sz w:val="24"/>
                <w:szCs w:val="24"/>
              </w:rPr>
              <w:t xml:space="preserve"> </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523"/>
        </w:trPr>
        <w:tc>
          <w:tcPr>
            <w:tcW w:w="1843" w:type="dxa"/>
            <w:vMerge w:val="restart"/>
            <w:tcBorders>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r w:rsidRPr="00394E8F">
              <w:rPr>
                <w:rFonts w:ascii="Arial" w:eastAsia="Calibri" w:hAnsi="Arial" w:cs="Arial"/>
                <w:sz w:val="24"/>
              </w:rPr>
              <w:t>B. Pelatihan</w:t>
            </w: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1. Manajerial</w:t>
            </w:r>
          </w:p>
        </w:tc>
        <w:tc>
          <w:tcPr>
            <w:tcW w:w="3393" w:type="dxa"/>
            <w:gridSpan w:val="2"/>
            <w:tcBorders>
              <w:left w:val="single" w:sz="4" w:space="0" w:color="auto"/>
              <w:right w:val="single" w:sz="4" w:space="0" w:color="auto"/>
            </w:tcBorders>
            <w:shd w:val="clear" w:color="auto" w:fill="FFFFFF" w:themeFill="background1"/>
            <w:vAlign w:val="center"/>
          </w:tcPr>
          <w:p w:rsidR="00F54EC0" w:rsidRPr="007977B2" w:rsidRDefault="007977B2" w:rsidP="00AF7274">
            <w:pPr>
              <w:rPr>
                <w:rFonts w:ascii="Arial" w:hAnsi="Arial" w:cs="Arial"/>
                <w:sz w:val="24"/>
                <w:szCs w:val="24"/>
              </w:rPr>
            </w:pPr>
            <w:r>
              <w:rPr>
                <w:rFonts w:ascii="Arial" w:hAnsi="Arial" w:cs="Arial"/>
                <w:sz w:val="24"/>
                <w:szCs w:val="24"/>
              </w:rPr>
              <w:t>Diklat Prajabatan</w:t>
            </w:r>
          </w:p>
        </w:tc>
        <w:tc>
          <w:tcPr>
            <w:tcW w:w="992" w:type="dxa"/>
            <w:tcBorders>
              <w:left w:val="single" w:sz="4" w:space="0" w:color="auto"/>
              <w:right w:val="single" w:sz="4" w:space="0" w:color="auto"/>
            </w:tcBorders>
            <w:shd w:val="clear" w:color="auto" w:fill="FFFFFF" w:themeFill="background1"/>
            <w:vAlign w:val="center"/>
          </w:tcPr>
          <w:p w:rsidR="00F54EC0" w:rsidRPr="00961AC5" w:rsidRDefault="00F54EC0" w:rsidP="00AF7274">
            <w:pPr>
              <w:jc w:val="center"/>
              <w:rPr>
                <w:rFonts w:ascii="Arial" w:eastAsia="Calibri" w:hAnsi="Arial" w:cs="Arial"/>
                <w:sz w:val="24"/>
                <w:lang w:val="en-US"/>
              </w:rPr>
            </w:pPr>
          </w:p>
        </w:tc>
        <w:tc>
          <w:tcPr>
            <w:tcW w:w="1139" w:type="dxa"/>
            <w:tcBorders>
              <w:left w:val="single" w:sz="4" w:space="0" w:color="auto"/>
              <w:right w:val="single" w:sz="4" w:space="0" w:color="auto"/>
            </w:tcBorders>
            <w:shd w:val="clear" w:color="auto" w:fill="FFFFFF" w:themeFill="background1"/>
            <w:vAlign w:val="center"/>
          </w:tcPr>
          <w:p w:rsidR="00F54EC0" w:rsidRPr="00261B00" w:rsidRDefault="007977B2" w:rsidP="00261B00">
            <w:pPr>
              <w:jc w:val="center"/>
              <w:rPr>
                <w:rFonts w:ascii="Arial" w:eastAsia="Calibri" w:hAnsi="Arial" w:cs="Arial"/>
                <w:sz w:val="24"/>
                <w:lang w:val="en-US"/>
              </w:rPr>
            </w:pPr>
            <w:r>
              <w:rPr>
                <w:rFonts w:ascii="Arial" w:eastAsia="Calibri" w:hAnsi="Arial" w:cs="Arial"/>
                <w:sz w:val="24"/>
              </w:rPr>
              <w:sym w:font="Symbol" w:char="F0D6"/>
            </w:r>
          </w:p>
        </w:tc>
        <w:tc>
          <w:tcPr>
            <w:tcW w:w="854" w:type="dxa"/>
            <w:gridSpan w:val="2"/>
            <w:tcBorders>
              <w:left w:val="single" w:sz="4" w:space="0" w:color="auto"/>
            </w:tcBorders>
            <w:shd w:val="clear" w:color="auto" w:fill="FFFFFF" w:themeFill="background1"/>
          </w:tcPr>
          <w:p w:rsidR="00F54EC0" w:rsidRPr="00413CC4" w:rsidRDefault="00F54EC0" w:rsidP="00394E8F">
            <w:pPr>
              <w:spacing w:before="120" w:after="120"/>
              <w:jc w:val="both"/>
              <w:rPr>
                <w:rFonts w:ascii="Arial" w:eastAsia="Calibri" w:hAnsi="Arial" w:cs="Arial"/>
                <w:sz w:val="24"/>
                <w:lang w:val="en-US"/>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555"/>
        </w:trPr>
        <w:tc>
          <w:tcPr>
            <w:tcW w:w="1843" w:type="dxa"/>
            <w:vMerge/>
            <w:tcBorders>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2. Teknis</w:t>
            </w:r>
          </w:p>
        </w:tc>
        <w:tc>
          <w:tcPr>
            <w:tcW w:w="3393" w:type="dxa"/>
            <w:gridSpan w:val="2"/>
            <w:tcBorders>
              <w:left w:val="single" w:sz="4" w:space="0" w:color="auto"/>
              <w:right w:val="single" w:sz="4" w:space="0" w:color="auto"/>
            </w:tcBorders>
            <w:shd w:val="clear" w:color="auto" w:fill="FFFFFF" w:themeFill="background1"/>
          </w:tcPr>
          <w:p w:rsidR="00F54EC0" w:rsidRPr="005003FC" w:rsidRDefault="005003FC" w:rsidP="007977B2">
            <w:pPr>
              <w:spacing w:before="120" w:after="120"/>
              <w:rPr>
                <w:rFonts w:ascii="Arial" w:hAnsi="Arial" w:cs="Arial"/>
                <w:noProof/>
                <w:color w:val="000000"/>
                <w:sz w:val="24"/>
                <w:szCs w:val="24"/>
              </w:rPr>
            </w:pPr>
            <w:r w:rsidRPr="005003FC">
              <w:rPr>
                <w:rFonts w:ascii="Arial" w:hAnsi="Arial" w:cs="Arial"/>
                <w:color w:val="000000"/>
                <w:sz w:val="24"/>
                <w:szCs w:val="24"/>
                <w:shd w:val="clear" w:color="auto" w:fill="FFFFFF"/>
              </w:rPr>
              <w:t>Diklat Kebijakan ekonomi makro, Diklat Akutansi</w:t>
            </w:r>
          </w:p>
        </w:tc>
        <w:tc>
          <w:tcPr>
            <w:tcW w:w="992" w:type="dxa"/>
            <w:tcBorders>
              <w:left w:val="single" w:sz="4" w:space="0" w:color="auto"/>
              <w:right w:val="single" w:sz="4" w:space="0" w:color="auto"/>
            </w:tcBorders>
            <w:shd w:val="clear" w:color="auto" w:fill="FFFFFF" w:themeFill="background1"/>
          </w:tcPr>
          <w:p w:rsidR="00F54EC0" w:rsidRPr="00394E8F" w:rsidRDefault="00F54EC0" w:rsidP="002B702F">
            <w:pPr>
              <w:jc w:val="both"/>
              <w:rPr>
                <w:rFonts w:ascii="Arial" w:eastAsia="Calibri" w:hAnsi="Arial" w:cs="Arial"/>
                <w:sz w:val="24"/>
              </w:rPr>
            </w:pPr>
          </w:p>
        </w:tc>
        <w:tc>
          <w:tcPr>
            <w:tcW w:w="1139" w:type="dxa"/>
            <w:tcBorders>
              <w:left w:val="single" w:sz="4" w:space="0" w:color="auto"/>
              <w:right w:val="single" w:sz="4" w:space="0" w:color="auto"/>
            </w:tcBorders>
            <w:shd w:val="clear" w:color="auto" w:fill="FFFFFF" w:themeFill="background1"/>
            <w:vAlign w:val="center"/>
          </w:tcPr>
          <w:p w:rsidR="00F54EC0" w:rsidRPr="00F246E8" w:rsidRDefault="00F54EC0" w:rsidP="002B702F">
            <w:pPr>
              <w:jc w:val="center"/>
              <w:rPr>
                <w:rFonts w:ascii="Arial" w:eastAsia="Calibri" w:hAnsi="Arial" w:cs="Arial"/>
                <w:sz w:val="24"/>
                <w:lang w:val="en-US"/>
              </w:rPr>
            </w:pPr>
          </w:p>
        </w:tc>
        <w:tc>
          <w:tcPr>
            <w:tcW w:w="854" w:type="dxa"/>
            <w:gridSpan w:val="2"/>
            <w:tcBorders>
              <w:left w:val="single" w:sz="4" w:space="0" w:color="auto"/>
            </w:tcBorders>
            <w:shd w:val="clear" w:color="auto" w:fill="FFFFFF" w:themeFill="background1"/>
            <w:vAlign w:val="center"/>
          </w:tcPr>
          <w:p w:rsidR="00F54EC0" w:rsidRPr="00394E8F" w:rsidRDefault="005003FC" w:rsidP="00261B00">
            <w:pPr>
              <w:jc w:val="center"/>
              <w:rPr>
                <w:rFonts w:ascii="Arial" w:eastAsia="Calibri" w:hAnsi="Arial" w:cs="Arial"/>
                <w:sz w:val="24"/>
              </w:rPr>
            </w:pPr>
            <w:r>
              <w:rPr>
                <w:rFonts w:ascii="Arial" w:eastAsia="Calibri" w:hAnsi="Arial" w:cs="Arial"/>
                <w:sz w:val="24"/>
              </w:rPr>
              <w:sym w:font="Symbol" w:char="F0D6"/>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355"/>
        </w:trPr>
        <w:tc>
          <w:tcPr>
            <w:tcW w:w="1843" w:type="dxa"/>
            <w:vMerge/>
            <w:tcBorders>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3. Fungsio</w:t>
            </w:r>
            <w:r>
              <w:rPr>
                <w:rFonts w:ascii="Arial" w:eastAsia="Calibri" w:hAnsi="Arial" w:cs="Arial"/>
                <w:sz w:val="24"/>
                <w:szCs w:val="24"/>
                <w:lang w:val="en-US"/>
              </w:rPr>
              <w:t>n</w:t>
            </w:r>
            <w:r w:rsidRPr="00394E8F">
              <w:rPr>
                <w:rFonts w:ascii="Arial" w:eastAsia="Calibri" w:hAnsi="Arial" w:cs="Arial"/>
                <w:sz w:val="24"/>
                <w:szCs w:val="24"/>
              </w:rPr>
              <w:t>al</w:t>
            </w:r>
          </w:p>
        </w:tc>
        <w:tc>
          <w:tcPr>
            <w:tcW w:w="3393" w:type="dxa"/>
            <w:gridSpan w:val="2"/>
            <w:tcBorders>
              <w:left w:val="single" w:sz="4" w:space="0" w:color="auto"/>
              <w:right w:val="single" w:sz="4" w:space="0" w:color="auto"/>
            </w:tcBorders>
            <w:shd w:val="clear" w:color="auto" w:fill="FFFFFF" w:themeFill="background1"/>
          </w:tcPr>
          <w:p w:rsidR="00F54EC0" w:rsidRPr="00AF7274" w:rsidRDefault="00F54EC0" w:rsidP="00AF7274">
            <w:pPr>
              <w:spacing w:before="120" w:after="120"/>
              <w:rPr>
                <w:rFonts w:ascii="Arial" w:eastAsia="Calibri" w:hAnsi="Arial" w:cs="Arial"/>
                <w:sz w:val="24"/>
                <w:lang w:val="en-US"/>
              </w:rPr>
            </w:pPr>
          </w:p>
        </w:tc>
        <w:tc>
          <w:tcPr>
            <w:tcW w:w="992" w:type="dxa"/>
            <w:tcBorders>
              <w:left w:val="single" w:sz="4" w:space="0" w:color="auto"/>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1139" w:type="dxa"/>
            <w:tcBorders>
              <w:left w:val="single" w:sz="4" w:space="0" w:color="auto"/>
              <w:right w:val="single" w:sz="4" w:space="0" w:color="auto"/>
            </w:tcBorders>
            <w:shd w:val="clear" w:color="auto" w:fill="FFFFFF" w:themeFill="background1"/>
            <w:vAlign w:val="center"/>
          </w:tcPr>
          <w:p w:rsidR="00F54EC0" w:rsidRPr="002B702F" w:rsidRDefault="00F54EC0" w:rsidP="002B702F">
            <w:pPr>
              <w:spacing w:before="120" w:after="120"/>
              <w:jc w:val="center"/>
              <w:rPr>
                <w:rFonts w:ascii="Arial" w:eastAsia="Calibri" w:hAnsi="Arial" w:cs="Arial"/>
                <w:sz w:val="24"/>
                <w:lang w:val="en-US"/>
              </w:rPr>
            </w:pPr>
          </w:p>
        </w:tc>
        <w:tc>
          <w:tcPr>
            <w:tcW w:w="854" w:type="dxa"/>
            <w:gridSpan w:val="2"/>
            <w:tcBorders>
              <w:lef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tcBorders>
              <w:right w:val="single" w:sz="4" w:space="0" w:color="auto"/>
            </w:tcBorders>
            <w:shd w:val="clear" w:color="auto" w:fill="FFFFFF" w:themeFill="background1"/>
          </w:tcPr>
          <w:p w:rsidR="00F54EC0" w:rsidRPr="00394E8F" w:rsidRDefault="00F54EC0" w:rsidP="00394E8F">
            <w:pPr>
              <w:rPr>
                <w:rFonts w:ascii="Arial" w:eastAsia="Calibri" w:hAnsi="Arial" w:cs="Arial"/>
                <w:sz w:val="24"/>
                <w:szCs w:val="24"/>
              </w:rPr>
            </w:pPr>
            <w:r w:rsidRPr="00394E8F">
              <w:rPr>
                <w:rFonts w:ascii="Arial" w:eastAsia="Calibri" w:hAnsi="Arial" w:cs="Arial"/>
                <w:sz w:val="24"/>
                <w:szCs w:val="24"/>
              </w:rPr>
              <w:t>C. Pengalaman Kerja</w:t>
            </w:r>
          </w:p>
        </w:tc>
        <w:tc>
          <w:tcPr>
            <w:tcW w:w="3393" w:type="dxa"/>
            <w:gridSpan w:val="2"/>
            <w:tcBorders>
              <w:left w:val="single" w:sz="4" w:space="0" w:color="auto"/>
              <w:right w:val="single" w:sz="4" w:space="0" w:color="auto"/>
            </w:tcBorders>
            <w:shd w:val="clear" w:color="auto" w:fill="FFFFFF" w:themeFill="background1"/>
          </w:tcPr>
          <w:p w:rsidR="00F54EC0" w:rsidRPr="00AF7274" w:rsidRDefault="007977B2" w:rsidP="001D32B4">
            <w:pPr>
              <w:pStyle w:val="ListParagraph"/>
              <w:numPr>
                <w:ilvl w:val="0"/>
                <w:numId w:val="16"/>
              </w:numPr>
              <w:spacing w:before="120" w:after="120" w:line="259" w:lineRule="auto"/>
              <w:ind w:left="319" w:hanging="284"/>
              <w:jc w:val="both"/>
              <w:rPr>
                <w:rFonts w:ascii="Arial" w:hAnsi="Arial" w:cs="Arial"/>
                <w:sz w:val="24"/>
                <w:szCs w:val="24"/>
              </w:rPr>
            </w:pPr>
            <w:r>
              <w:rPr>
                <w:rFonts w:ascii="Arial" w:hAnsi="Arial" w:cs="Arial"/>
                <w:sz w:val="24"/>
                <w:szCs w:val="24"/>
              </w:rPr>
              <w:t>Telah Mengikuti dan lulus pelatihan terkait dengan bidang tugas dan atau lulus pendidikan dan pelatihan terintegrasi;</w:t>
            </w:r>
          </w:p>
        </w:tc>
        <w:tc>
          <w:tcPr>
            <w:tcW w:w="992" w:type="dxa"/>
            <w:tcBorders>
              <w:left w:val="single" w:sz="4" w:space="0" w:color="auto"/>
              <w:right w:val="single" w:sz="4" w:space="0" w:color="auto"/>
            </w:tcBorders>
            <w:shd w:val="clear" w:color="auto" w:fill="FFFFFF" w:themeFill="background1"/>
            <w:vAlign w:val="center"/>
          </w:tcPr>
          <w:p w:rsidR="00F54EC0" w:rsidRPr="00394E8F" w:rsidRDefault="00F54EC0" w:rsidP="00AF7274">
            <w:pPr>
              <w:spacing w:before="120" w:after="120"/>
              <w:jc w:val="center"/>
              <w:rPr>
                <w:rFonts w:ascii="Arial" w:eastAsia="Calibri" w:hAnsi="Arial" w:cs="Arial"/>
                <w:sz w:val="24"/>
              </w:rPr>
            </w:pPr>
            <w:r>
              <w:rPr>
                <w:rFonts w:ascii="Arial" w:eastAsia="Calibri" w:hAnsi="Arial" w:cs="Arial"/>
                <w:sz w:val="24"/>
              </w:rPr>
              <w:sym w:font="Symbol" w:char="F0D6"/>
            </w:r>
          </w:p>
        </w:tc>
        <w:tc>
          <w:tcPr>
            <w:tcW w:w="1139" w:type="dxa"/>
            <w:tcBorders>
              <w:left w:val="single" w:sz="4" w:space="0" w:color="auto"/>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854" w:type="dxa"/>
            <w:gridSpan w:val="2"/>
            <w:tcBorders>
              <w:lef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tcBorders>
              <w:right w:val="single" w:sz="4" w:space="0" w:color="auto"/>
            </w:tcBorders>
            <w:shd w:val="clear" w:color="auto" w:fill="FFFFFF" w:themeFill="background1"/>
          </w:tcPr>
          <w:p w:rsidR="00F54EC0" w:rsidRPr="00394E8F" w:rsidRDefault="00F54EC0" w:rsidP="00394E8F">
            <w:pPr>
              <w:rPr>
                <w:rFonts w:ascii="Arial" w:eastAsia="Calibri" w:hAnsi="Arial" w:cs="Arial"/>
                <w:sz w:val="24"/>
                <w:szCs w:val="24"/>
              </w:rPr>
            </w:pPr>
            <w:r w:rsidRPr="00394E8F">
              <w:rPr>
                <w:rFonts w:ascii="Arial" w:eastAsia="Calibri" w:hAnsi="Arial" w:cs="Arial"/>
                <w:sz w:val="24"/>
                <w:szCs w:val="24"/>
              </w:rPr>
              <w:t>D. Pangkat</w:t>
            </w:r>
          </w:p>
        </w:tc>
        <w:tc>
          <w:tcPr>
            <w:tcW w:w="6378" w:type="dxa"/>
            <w:gridSpan w:val="6"/>
            <w:tcBorders>
              <w:left w:val="single" w:sz="4" w:space="0" w:color="auto"/>
            </w:tcBorders>
            <w:shd w:val="clear" w:color="auto" w:fill="FFFFFF" w:themeFill="background1"/>
          </w:tcPr>
          <w:p w:rsidR="00F54EC0" w:rsidRPr="00FE4006" w:rsidRDefault="007977B2" w:rsidP="00394E8F">
            <w:pPr>
              <w:spacing w:before="120" w:after="120"/>
              <w:jc w:val="both"/>
              <w:rPr>
                <w:rFonts w:ascii="Arial" w:eastAsia="Calibri" w:hAnsi="Arial" w:cs="Arial"/>
                <w:sz w:val="24"/>
                <w:lang w:val="en-US"/>
              </w:rPr>
            </w:pPr>
            <w:r>
              <w:rPr>
                <w:rFonts w:ascii="Arial" w:hAnsi="Arial" w:cs="Arial"/>
                <w:color w:val="000000"/>
                <w:sz w:val="24"/>
                <w:szCs w:val="24"/>
              </w:rPr>
              <w:t>Penata Muda (III/ a)</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tcBorders>
              <w:right w:val="single" w:sz="4" w:space="0" w:color="auto"/>
            </w:tcBorders>
            <w:shd w:val="clear" w:color="auto" w:fill="FFFFFF" w:themeFill="background1"/>
          </w:tcPr>
          <w:p w:rsidR="00F54EC0" w:rsidRPr="00394E8F" w:rsidRDefault="00F54EC0" w:rsidP="00394E8F">
            <w:pPr>
              <w:rPr>
                <w:rFonts w:ascii="Arial" w:eastAsia="Calibri" w:hAnsi="Arial" w:cs="Arial"/>
                <w:sz w:val="24"/>
                <w:szCs w:val="24"/>
              </w:rPr>
            </w:pPr>
            <w:r w:rsidRPr="00394E8F">
              <w:rPr>
                <w:rFonts w:ascii="Arial" w:eastAsia="Calibri" w:hAnsi="Arial" w:cs="Arial"/>
                <w:sz w:val="24"/>
                <w:szCs w:val="24"/>
              </w:rPr>
              <w:t>E. Indikator Kinerja Jabatan</w:t>
            </w:r>
          </w:p>
        </w:tc>
        <w:tc>
          <w:tcPr>
            <w:tcW w:w="6378" w:type="dxa"/>
            <w:gridSpan w:val="6"/>
            <w:tcBorders>
              <w:left w:val="single" w:sz="4" w:space="0" w:color="auto"/>
            </w:tcBorders>
            <w:shd w:val="clear" w:color="auto" w:fill="FFFFFF" w:themeFill="background1"/>
          </w:tcPr>
          <w:p w:rsidR="00F54EC0" w:rsidRPr="007977B2" w:rsidRDefault="007977B2" w:rsidP="001D32B4">
            <w:pPr>
              <w:pStyle w:val="ListParagraph"/>
              <w:numPr>
                <w:ilvl w:val="0"/>
                <w:numId w:val="17"/>
              </w:numPr>
              <w:spacing w:before="120" w:after="120"/>
              <w:ind w:left="316" w:hanging="316"/>
              <w:jc w:val="both"/>
              <w:rPr>
                <w:rFonts w:ascii="Arial" w:eastAsia="Calibri" w:hAnsi="Arial" w:cs="Arial"/>
                <w:sz w:val="24"/>
                <w:lang w:val="en-US"/>
              </w:rPr>
            </w:pPr>
            <w:r>
              <w:rPr>
                <w:rFonts w:ascii="Arial" w:hAnsi="Arial" w:cs="Arial"/>
                <w:sz w:val="24"/>
                <w:szCs w:val="24"/>
              </w:rPr>
              <w:t xml:space="preserve">Kuantitas dan Kualitas </w:t>
            </w:r>
            <w:r w:rsidR="00B41FC6" w:rsidRPr="00B41FC6">
              <w:rPr>
                <w:rFonts w:ascii="Arial" w:hAnsi="Arial" w:cs="Arial"/>
                <w:sz w:val="24"/>
                <w:szCs w:val="24"/>
              </w:rPr>
              <w:t xml:space="preserve">analisis dan penelaahan </w:t>
            </w:r>
            <w:r w:rsidR="00B41FC6">
              <w:rPr>
                <w:rFonts w:ascii="Arial" w:hAnsi="Arial" w:cs="Arial"/>
                <w:sz w:val="24"/>
                <w:szCs w:val="24"/>
              </w:rPr>
              <w:t xml:space="preserve">di </w:t>
            </w:r>
            <w:r w:rsidR="00B41FC6" w:rsidRPr="00B41FC6">
              <w:rPr>
                <w:rFonts w:ascii="Arial" w:hAnsi="Arial" w:cs="Arial"/>
                <w:sz w:val="24"/>
                <w:szCs w:val="24"/>
              </w:rPr>
              <w:t xml:space="preserve">bidang </w:t>
            </w:r>
            <w:r w:rsidR="00A36E74">
              <w:rPr>
                <w:rFonts w:ascii="Arial" w:hAnsi="Arial" w:cs="Arial"/>
                <w:sz w:val="24"/>
                <w:szCs w:val="24"/>
              </w:rPr>
              <w:t>ekonomi makro</w:t>
            </w:r>
          </w:p>
          <w:p w:rsidR="007977B2" w:rsidRPr="006273DA" w:rsidRDefault="00516715" w:rsidP="00A36E74">
            <w:pPr>
              <w:pStyle w:val="ListParagraph"/>
              <w:numPr>
                <w:ilvl w:val="0"/>
                <w:numId w:val="17"/>
              </w:numPr>
              <w:spacing w:before="120" w:after="120"/>
              <w:ind w:left="316" w:hanging="316"/>
              <w:jc w:val="both"/>
              <w:rPr>
                <w:rFonts w:ascii="Arial" w:eastAsia="Calibri" w:hAnsi="Arial" w:cs="Arial"/>
                <w:sz w:val="24"/>
                <w:lang w:val="en-US"/>
              </w:rPr>
            </w:pPr>
            <w:r>
              <w:rPr>
                <w:rFonts w:ascii="Arial" w:hAnsi="Arial" w:cs="Arial"/>
                <w:sz w:val="24"/>
                <w:szCs w:val="24"/>
              </w:rPr>
              <w:t>Kuantitas dan Kualitas</w:t>
            </w:r>
            <w:r w:rsidR="00B41FC6">
              <w:rPr>
                <w:rFonts w:ascii="Arial" w:hAnsi="Arial" w:cs="Arial"/>
                <w:sz w:val="24"/>
                <w:szCs w:val="24"/>
              </w:rPr>
              <w:t xml:space="preserve"> </w:t>
            </w:r>
            <w:r w:rsidR="00B41FC6" w:rsidRPr="00B41FC6">
              <w:rPr>
                <w:rFonts w:ascii="Arial" w:hAnsi="Arial" w:cs="Arial"/>
                <w:sz w:val="24"/>
                <w:szCs w:val="24"/>
              </w:rPr>
              <w:t>peny</w:t>
            </w:r>
            <w:r w:rsidR="00B41FC6">
              <w:rPr>
                <w:rFonts w:ascii="Arial" w:hAnsi="Arial" w:cs="Arial"/>
                <w:sz w:val="24"/>
                <w:szCs w:val="24"/>
              </w:rPr>
              <w:t xml:space="preserve">usunan rekomendasi kebijakan di </w:t>
            </w:r>
            <w:r w:rsidR="00B41FC6" w:rsidRPr="00B41FC6">
              <w:rPr>
                <w:rFonts w:ascii="Arial" w:hAnsi="Arial" w:cs="Arial"/>
                <w:sz w:val="24"/>
                <w:szCs w:val="24"/>
              </w:rPr>
              <w:t xml:space="preserve">bidang </w:t>
            </w:r>
            <w:r w:rsidR="00A36E74">
              <w:rPr>
                <w:rFonts w:ascii="Arial" w:hAnsi="Arial" w:cs="Arial"/>
                <w:sz w:val="24"/>
                <w:szCs w:val="24"/>
              </w:rPr>
              <w:t>ekonomi makro</w:t>
            </w:r>
          </w:p>
        </w:tc>
      </w:tr>
    </w:tbl>
    <w:p w:rsidR="005003FC" w:rsidRPr="005003FC" w:rsidRDefault="005003FC" w:rsidP="00A36E74">
      <w:pPr>
        <w:pStyle w:val="ListParagraph"/>
        <w:spacing w:after="0" w:line="240" w:lineRule="auto"/>
        <w:ind w:left="0"/>
        <w:rPr>
          <w:rFonts w:ascii="Bookman Old Style" w:hAnsi="Bookman Old Style" w:cs="Bookman Old Style"/>
          <w:sz w:val="28"/>
          <w:szCs w:val="28"/>
          <w:lang w:val="id-ID"/>
        </w:rPr>
      </w:pPr>
    </w:p>
    <w:sectPr w:rsidR="005003FC" w:rsidRPr="005003FC" w:rsidSect="00FE4006">
      <w:footerReference w:type="default" r:id="rId8"/>
      <w:type w:val="continuous"/>
      <w:pgSz w:w="12242" w:h="18824" w:code="5"/>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585" w:rsidRDefault="00CD3585" w:rsidP="00CD3585">
      <w:pPr>
        <w:spacing w:after="0" w:line="240" w:lineRule="auto"/>
      </w:pPr>
      <w:r>
        <w:separator/>
      </w:r>
    </w:p>
  </w:endnote>
  <w:endnote w:type="continuationSeparator" w:id="0">
    <w:p w:rsidR="00CD3585" w:rsidRDefault="00CD3585" w:rsidP="00CD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585" w:rsidRPr="00CD3585" w:rsidRDefault="00CD3585" w:rsidP="00CD3585">
    <w:pPr>
      <w:pStyle w:val="Footer"/>
      <w:rPr>
        <w:sz w:val="16"/>
        <w:szCs w:val="16"/>
        <w:lang w:val="id-ID"/>
      </w:rPr>
    </w:pPr>
    <w:r w:rsidRPr="00CD3585">
      <w:rPr>
        <w:sz w:val="16"/>
        <w:szCs w:val="16"/>
        <w:lang w:val="id-ID"/>
      </w:rPr>
      <w:t>Biro Perekonomian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585" w:rsidRDefault="00CD3585" w:rsidP="00CD3585">
      <w:pPr>
        <w:spacing w:after="0" w:line="240" w:lineRule="auto"/>
      </w:pPr>
      <w:r>
        <w:separator/>
      </w:r>
    </w:p>
  </w:footnote>
  <w:footnote w:type="continuationSeparator" w:id="0">
    <w:p w:rsidR="00CD3585" w:rsidRDefault="00CD3585" w:rsidP="00CD35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E605F"/>
    <w:multiLevelType w:val="multilevel"/>
    <w:tmpl w:val="CCE292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D536DD9"/>
    <w:multiLevelType w:val="multilevel"/>
    <w:tmpl w:val="58FE77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1C00E2"/>
    <w:multiLevelType w:val="multilevel"/>
    <w:tmpl w:val="3E2EF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F351AD0"/>
    <w:multiLevelType w:val="multilevel"/>
    <w:tmpl w:val="A1B4FE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15175384"/>
    <w:multiLevelType w:val="multilevel"/>
    <w:tmpl w:val="BD26E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E368CF"/>
    <w:multiLevelType w:val="multilevel"/>
    <w:tmpl w:val="58FE77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C5E69BF"/>
    <w:multiLevelType w:val="hybridMultilevel"/>
    <w:tmpl w:val="CDFCC8BC"/>
    <w:lvl w:ilvl="0" w:tplc="8BB2ABDE">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94681C"/>
    <w:multiLevelType w:val="multilevel"/>
    <w:tmpl w:val="695439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1E1C46C8"/>
    <w:multiLevelType w:val="multilevel"/>
    <w:tmpl w:val="500675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1EE571B4"/>
    <w:multiLevelType w:val="multilevel"/>
    <w:tmpl w:val="B1B612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238A2577"/>
    <w:multiLevelType w:val="hybridMultilevel"/>
    <w:tmpl w:val="BA8ABE94"/>
    <w:lvl w:ilvl="0" w:tplc="0EDC854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ED1DD7"/>
    <w:multiLevelType w:val="multilevel"/>
    <w:tmpl w:val="3B5A49CA"/>
    <w:lvl w:ilvl="0">
      <w:start w:val="3"/>
      <w:numFmt w:val="decimal"/>
      <w:lvlText w:val="%1."/>
      <w:lvlJc w:val="left"/>
      <w:pPr>
        <w:ind w:left="360" w:hanging="360"/>
      </w:pPr>
      <w:rPr>
        <w:rFonts w:hint="default"/>
      </w:rPr>
    </w:lvl>
    <w:lvl w:ilvl="1">
      <w:start w:val="1"/>
      <w:numFmt w:val="decimal"/>
      <w:lvlText w:val="3.%2."/>
      <w:lvlJc w:val="left"/>
      <w:pPr>
        <w:ind w:left="733" w:hanging="36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1839" w:hanging="72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2945" w:hanging="108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051" w:hanging="1440"/>
      </w:pPr>
      <w:rPr>
        <w:rFonts w:hint="default"/>
      </w:rPr>
    </w:lvl>
    <w:lvl w:ilvl="8">
      <w:start w:val="1"/>
      <w:numFmt w:val="decimal"/>
      <w:lvlText w:val="%1.%2.%3.%4.%5.%6.%7.%8.%9."/>
      <w:lvlJc w:val="left"/>
      <w:pPr>
        <w:ind w:left="4784" w:hanging="1800"/>
      </w:pPr>
      <w:rPr>
        <w:rFonts w:hint="default"/>
      </w:rPr>
    </w:lvl>
  </w:abstractNum>
  <w:abstractNum w:abstractNumId="12">
    <w:nsid w:val="437067B4"/>
    <w:multiLevelType w:val="multilevel"/>
    <w:tmpl w:val="298C3FF2"/>
    <w:lvl w:ilvl="0">
      <w:start w:val="1"/>
      <w:numFmt w:val="decimal"/>
      <w:lvlText w:val="%1."/>
      <w:lvlJc w:val="left"/>
      <w:pPr>
        <w:ind w:left="284" w:hanging="28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F58312A"/>
    <w:multiLevelType w:val="multilevel"/>
    <w:tmpl w:val="C0F04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4">
    <w:nsid w:val="516A2812"/>
    <w:multiLevelType w:val="multilevel"/>
    <w:tmpl w:val="CED452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1A32A4D"/>
    <w:multiLevelType w:val="multilevel"/>
    <w:tmpl w:val="58FE77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1FF603B"/>
    <w:multiLevelType w:val="hybridMultilevel"/>
    <w:tmpl w:val="13108B64"/>
    <w:lvl w:ilvl="0" w:tplc="57FA91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D1B7A"/>
    <w:multiLevelType w:val="multilevel"/>
    <w:tmpl w:val="864A687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63CA16F7"/>
    <w:multiLevelType w:val="multilevel"/>
    <w:tmpl w:val="51B62A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65151898"/>
    <w:multiLevelType w:val="multilevel"/>
    <w:tmpl w:val="E9F4CE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79C10B7"/>
    <w:multiLevelType w:val="hybridMultilevel"/>
    <w:tmpl w:val="F1E8E054"/>
    <w:lvl w:ilvl="0" w:tplc="0EDC854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21B4B"/>
    <w:multiLevelType w:val="multilevel"/>
    <w:tmpl w:val="A218FB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nsid w:val="778F0324"/>
    <w:multiLevelType w:val="hybridMultilevel"/>
    <w:tmpl w:val="78A4B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0B74B0"/>
    <w:multiLevelType w:val="multilevel"/>
    <w:tmpl w:val="CAC8E0E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2"/>
  </w:num>
  <w:num w:numId="2">
    <w:abstractNumId w:val="16"/>
  </w:num>
  <w:num w:numId="3">
    <w:abstractNumId w:val="22"/>
  </w:num>
  <w:num w:numId="4">
    <w:abstractNumId w:val="6"/>
  </w:num>
  <w:num w:numId="5">
    <w:abstractNumId w:val="3"/>
  </w:num>
  <w:num w:numId="6">
    <w:abstractNumId w:val="18"/>
  </w:num>
  <w:num w:numId="7">
    <w:abstractNumId w:val="23"/>
  </w:num>
  <w:num w:numId="8">
    <w:abstractNumId w:val="8"/>
  </w:num>
  <w:num w:numId="9">
    <w:abstractNumId w:val="9"/>
  </w:num>
  <w:num w:numId="10">
    <w:abstractNumId w:val="17"/>
  </w:num>
  <w:num w:numId="11">
    <w:abstractNumId w:val="21"/>
  </w:num>
  <w:num w:numId="12">
    <w:abstractNumId w:val="0"/>
  </w:num>
  <w:num w:numId="13">
    <w:abstractNumId w:val="4"/>
  </w:num>
  <w:num w:numId="14">
    <w:abstractNumId w:val="13"/>
  </w:num>
  <w:num w:numId="15">
    <w:abstractNumId w:val="7"/>
  </w:num>
  <w:num w:numId="16">
    <w:abstractNumId w:val="10"/>
  </w:num>
  <w:num w:numId="17">
    <w:abstractNumId w:val="20"/>
  </w:num>
  <w:num w:numId="18">
    <w:abstractNumId w:val="2"/>
  </w:num>
  <w:num w:numId="19">
    <w:abstractNumId w:val="19"/>
  </w:num>
  <w:num w:numId="20">
    <w:abstractNumId w:val="5"/>
  </w:num>
  <w:num w:numId="21">
    <w:abstractNumId w:val="14"/>
  </w:num>
  <w:num w:numId="22">
    <w:abstractNumId w:val="1"/>
  </w:num>
  <w:num w:numId="23">
    <w:abstractNumId w:val="11"/>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E8F"/>
    <w:rsid w:val="00025267"/>
    <w:rsid w:val="00050422"/>
    <w:rsid w:val="000557F6"/>
    <w:rsid w:val="00097694"/>
    <w:rsid w:val="000A1617"/>
    <w:rsid w:val="000F5EBF"/>
    <w:rsid w:val="000F6E2A"/>
    <w:rsid w:val="00112388"/>
    <w:rsid w:val="001146CD"/>
    <w:rsid w:val="001357B8"/>
    <w:rsid w:val="00142245"/>
    <w:rsid w:val="00160485"/>
    <w:rsid w:val="00162A50"/>
    <w:rsid w:val="0016582A"/>
    <w:rsid w:val="001A0003"/>
    <w:rsid w:val="001B51B3"/>
    <w:rsid w:val="001C618E"/>
    <w:rsid w:val="001D32B4"/>
    <w:rsid w:val="00226ECD"/>
    <w:rsid w:val="00232EE1"/>
    <w:rsid w:val="00261B00"/>
    <w:rsid w:val="0029114D"/>
    <w:rsid w:val="002A2D35"/>
    <w:rsid w:val="002B702F"/>
    <w:rsid w:val="002D3BBA"/>
    <w:rsid w:val="002E3A44"/>
    <w:rsid w:val="0031397A"/>
    <w:rsid w:val="00313A60"/>
    <w:rsid w:val="003215F5"/>
    <w:rsid w:val="00321DB3"/>
    <w:rsid w:val="003222E1"/>
    <w:rsid w:val="00364E54"/>
    <w:rsid w:val="00366969"/>
    <w:rsid w:val="00387C5E"/>
    <w:rsid w:val="00387F82"/>
    <w:rsid w:val="00394E8F"/>
    <w:rsid w:val="003B25EE"/>
    <w:rsid w:val="00413CC4"/>
    <w:rsid w:val="00451D4A"/>
    <w:rsid w:val="00481FD4"/>
    <w:rsid w:val="004C2935"/>
    <w:rsid w:val="005003FC"/>
    <w:rsid w:val="00507DEB"/>
    <w:rsid w:val="00516715"/>
    <w:rsid w:val="00530EAF"/>
    <w:rsid w:val="00535E47"/>
    <w:rsid w:val="00536DB4"/>
    <w:rsid w:val="00552735"/>
    <w:rsid w:val="00580234"/>
    <w:rsid w:val="005E0F06"/>
    <w:rsid w:val="0060124C"/>
    <w:rsid w:val="006273DA"/>
    <w:rsid w:val="00631757"/>
    <w:rsid w:val="0064058C"/>
    <w:rsid w:val="00654C7F"/>
    <w:rsid w:val="00685630"/>
    <w:rsid w:val="006A0936"/>
    <w:rsid w:val="006C0E9B"/>
    <w:rsid w:val="00743AEE"/>
    <w:rsid w:val="00744B01"/>
    <w:rsid w:val="0079167E"/>
    <w:rsid w:val="007977B2"/>
    <w:rsid w:val="00821A7C"/>
    <w:rsid w:val="00822619"/>
    <w:rsid w:val="00831690"/>
    <w:rsid w:val="008A54C3"/>
    <w:rsid w:val="008E57B3"/>
    <w:rsid w:val="008E7DAE"/>
    <w:rsid w:val="00930036"/>
    <w:rsid w:val="00961AC5"/>
    <w:rsid w:val="009708F3"/>
    <w:rsid w:val="00983215"/>
    <w:rsid w:val="009901D9"/>
    <w:rsid w:val="00991986"/>
    <w:rsid w:val="009B0B4E"/>
    <w:rsid w:val="009E68E6"/>
    <w:rsid w:val="00A02A16"/>
    <w:rsid w:val="00A1274A"/>
    <w:rsid w:val="00A214FB"/>
    <w:rsid w:val="00A30231"/>
    <w:rsid w:val="00A36E74"/>
    <w:rsid w:val="00A53F2C"/>
    <w:rsid w:val="00A90482"/>
    <w:rsid w:val="00A93B72"/>
    <w:rsid w:val="00AD4145"/>
    <w:rsid w:val="00AF7274"/>
    <w:rsid w:val="00B41FC6"/>
    <w:rsid w:val="00B7779A"/>
    <w:rsid w:val="00BA75EF"/>
    <w:rsid w:val="00C2482D"/>
    <w:rsid w:val="00C561F2"/>
    <w:rsid w:val="00C828F9"/>
    <w:rsid w:val="00C925A7"/>
    <w:rsid w:val="00C9625C"/>
    <w:rsid w:val="00CA53AF"/>
    <w:rsid w:val="00CB7885"/>
    <w:rsid w:val="00CD3585"/>
    <w:rsid w:val="00CE3A77"/>
    <w:rsid w:val="00D430EE"/>
    <w:rsid w:val="00D64506"/>
    <w:rsid w:val="00DC5CD4"/>
    <w:rsid w:val="00E05F16"/>
    <w:rsid w:val="00E40D88"/>
    <w:rsid w:val="00E84EE5"/>
    <w:rsid w:val="00E87315"/>
    <w:rsid w:val="00EA1477"/>
    <w:rsid w:val="00EB28C8"/>
    <w:rsid w:val="00ED18D4"/>
    <w:rsid w:val="00ED289F"/>
    <w:rsid w:val="00F246E8"/>
    <w:rsid w:val="00F54EC0"/>
    <w:rsid w:val="00F70879"/>
    <w:rsid w:val="00FA3C19"/>
    <w:rsid w:val="00FD473D"/>
    <w:rsid w:val="00FE32C6"/>
    <w:rsid w:val="00FE4006"/>
    <w:rsid w:val="00FE7260"/>
    <w:rsid w:val="00FF0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A93EBD-4624-4DCC-923A-924CDAC4D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94E8F"/>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94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53AF"/>
    <w:pPr>
      <w:ind w:left="720"/>
      <w:contextualSpacing/>
    </w:pPr>
  </w:style>
  <w:style w:type="paragraph" w:styleId="BalloonText">
    <w:name w:val="Balloon Text"/>
    <w:basedOn w:val="Normal"/>
    <w:link w:val="BalloonTextChar"/>
    <w:uiPriority w:val="99"/>
    <w:semiHidden/>
    <w:unhideWhenUsed/>
    <w:rsid w:val="00451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D4A"/>
    <w:rPr>
      <w:rFonts w:ascii="Tahoma" w:hAnsi="Tahoma" w:cs="Tahoma"/>
      <w:sz w:val="16"/>
      <w:szCs w:val="16"/>
    </w:rPr>
  </w:style>
  <w:style w:type="paragraph" w:styleId="Header">
    <w:name w:val="header"/>
    <w:basedOn w:val="Normal"/>
    <w:link w:val="HeaderChar"/>
    <w:uiPriority w:val="99"/>
    <w:unhideWhenUsed/>
    <w:rsid w:val="00FA3C19"/>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rsid w:val="00FA3C19"/>
    <w:rPr>
      <w:lang w:val="id-ID"/>
    </w:rPr>
  </w:style>
  <w:style w:type="paragraph" w:customStyle="1" w:styleId="ListParagraph1">
    <w:name w:val="List Paragraph1"/>
    <w:basedOn w:val="Normal"/>
    <w:uiPriority w:val="34"/>
    <w:qFormat/>
    <w:rsid w:val="009901D9"/>
    <w:pPr>
      <w:ind w:left="720"/>
      <w:contextualSpacing/>
    </w:pPr>
    <w:rPr>
      <w:lang w:val="id-ID"/>
    </w:rPr>
  </w:style>
  <w:style w:type="character" w:styleId="Emphasis">
    <w:name w:val="Emphasis"/>
    <w:basedOn w:val="DefaultParagraphFont"/>
    <w:uiPriority w:val="20"/>
    <w:qFormat/>
    <w:rsid w:val="007977B2"/>
    <w:rPr>
      <w:i/>
      <w:iCs/>
    </w:rPr>
  </w:style>
  <w:style w:type="paragraph" w:styleId="Footer">
    <w:name w:val="footer"/>
    <w:basedOn w:val="Normal"/>
    <w:link w:val="FooterChar"/>
    <w:uiPriority w:val="99"/>
    <w:unhideWhenUsed/>
    <w:rsid w:val="00CD35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8820">
      <w:bodyDiv w:val="1"/>
      <w:marLeft w:val="0"/>
      <w:marRight w:val="0"/>
      <w:marTop w:val="0"/>
      <w:marBottom w:val="0"/>
      <w:divBdr>
        <w:top w:val="none" w:sz="0" w:space="0" w:color="auto"/>
        <w:left w:val="none" w:sz="0" w:space="0" w:color="auto"/>
        <w:bottom w:val="none" w:sz="0" w:space="0" w:color="auto"/>
        <w:right w:val="none" w:sz="0" w:space="0" w:color="auto"/>
      </w:divBdr>
    </w:div>
    <w:div w:id="70270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B7F89-DD6D-4586-AFD5-271EABBF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4</cp:revision>
  <cp:lastPrinted>2019-05-14T05:16:00Z</cp:lastPrinted>
  <dcterms:created xsi:type="dcterms:W3CDTF">2020-09-09T03:28:00Z</dcterms:created>
  <dcterms:modified xsi:type="dcterms:W3CDTF">2022-11-21T04:58:00Z</dcterms:modified>
</cp:coreProperties>
</file>